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25FE" w:rsidRDefault="00000000">
      <w:pPr>
        <w:spacing w:beforeLines="50" w:before="156" w:afterLines="50" w:after="156" w:line="360" w:lineRule="auto"/>
        <w:rPr>
          <w:rFonts w:ascii="宋体" w:hAnsi="宋体" w:cs="宋体"/>
          <w:b/>
          <w:bCs/>
          <w:sz w:val="30"/>
          <w:szCs w:val="30"/>
        </w:rPr>
      </w:pPr>
      <w:r>
        <w:rPr>
          <w:rFonts w:ascii="宋体" w:hAnsi="宋体" w:cs="宋体" w:hint="eastAsia"/>
          <w:noProof/>
        </w:rPr>
        <w:drawing>
          <wp:inline distT="0" distB="0" distL="114300" distR="114300">
            <wp:extent cx="1671320" cy="649605"/>
            <wp:effectExtent l="0" t="0" r="508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671320" cy="649605"/>
                    </a:xfrm>
                    <a:prstGeom prst="rect">
                      <a:avLst/>
                    </a:prstGeom>
                    <a:noFill/>
                    <a:ln>
                      <a:noFill/>
                    </a:ln>
                  </pic:spPr>
                </pic:pic>
              </a:graphicData>
            </a:graphic>
          </wp:inline>
        </w:drawing>
      </w:r>
    </w:p>
    <w:p w:rsidR="00C925FE" w:rsidRDefault="00C925FE">
      <w:pPr>
        <w:spacing w:beforeLines="50" w:before="156" w:afterLines="50" w:after="156" w:line="360" w:lineRule="auto"/>
        <w:jc w:val="center"/>
        <w:rPr>
          <w:rFonts w:ascii="宋体" w:hAnsi="宋体" w:cs="宋体"/>
          <w:b/>
          <w:bCs/>
          <w:sz w:val="30"/>
          <w:szCs w:val="30"/>
        </w:rPr>
      </w:pPr>
    </w:p>
    <w:p w:rsidR="00C925FE" w:rsidRDefault="00000000">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t>山东二七一教育集团</w:t>
      </w:r>
    </w:p>
    <w:p w:rsidR="00C925FE" w:rsidRDefault="00000000">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t>2022-20</w:t>
      </w:r>
      <w:r>
        <w:rPr>
          <w:rFonts w:ascii="宋体" w:hAnsi="宋体" w:cs="宋体"/>
          <w:b/>
          <w:sz w:val="36"/>
          <w:szCs w:val="36"/>
        </w:rPr>
        <w:t>2</w:t>
      </w:r>
      <w:r>
        <w:rPr>
          <w:rFonts w:ascii="宋体" w:hAnsi="宋体" w:cs="宋体" w:hint="eastAsia"/>
          <w:b/>
          <w:sz w:val="36"/>
          <w:szCs w:val="36"/>
        </w:rPr>
        <w:t>3学年第二学期生物学科专家进校园项目书</w:t>
      </w:r>
    </w:p>
    <w:p w:rsidR="00C925FE" w:rsidRDefault="00C925FE">
      <w:pPr>
        <w:spacing w:beforeLines="50" w:before="156" w:afterLines="50" w:after="156" w:line="360" w:lineRule="auto"/>
        <w:jc w:val="center"/>
        <w:rPr>
          <w:rFonts w:ascii="宋体" w:hAnsi="宋体" w:cs="宋体"/>
          <w:b/>
          <w:bCs/>
          <w:sz w:val="30"/>
          <w:szCs w:val="30"/>
        </w:rPr>
      </w:pPr>
    </w:p>
    <w:p w:rsidR="00C925FE" w:rsidRDefault="00000000">
      <w:pPr>
        <w:spacing w:beforeLines="50" w:before="156" w:afterLines="50" w:after="156" w:line="360" w:lineRule="auto"/>
        <w:jc w:val="center"/>
        <w:rPr>
          <w:rFonts w:ascii="宋体" w:hAnsi="宋体" w:cs="宋体"/>
          <w:b/>
          <w:bCs/>
          <w:sz w:val="30"/>
          <w:szCs w:val="30"/>
          <w:u w:val="single"/>
        </w:rPr>
      </w:pPr>
      <w:r>
        <w:rPr>
          <w:rFonts w:ascii="宋体" w:hAnsi="宋体" w:cs="宋体" w:hint="eastAsia"/>
          <w:b/>
          <w:bCs/>
          <w:sz w:val="30"/>
          <w:szCs w:val="30"/>
        </w:rPr>
        <w:t>项目责任人：</w:t>
      </w:r>
      <w:r>
        <w:rPr>
          <w:rFonts w:ascii="宋体" w:hAnsi="宋体" w:cs="宋体" w:hint="eastAsia"/>
          <w:b/>
          <w:bCs/>
          <w:sz w:val="30"/>
          <w:szCs w:val="30"/>
          <w:u w:val="single"/>
        </w:rPr>
        <w:t xml:space="preserve">   王炳成    </w:t>
      </w:r>
    </w:p>
    <w:p w:rsidR="00C925FE" w:rsidRDefault="00000000">
      <w:pPr>
        <w:spacing w:beforeLines="50" w:before="156" w:afterLines="50" w:after="156" w:line="360" w:lineRule="auto"/>
        <w:jc w:val="center"/>
        <w:rPr>
          <w:rFonts w:ascii="宋体" w:hAnsi="宋体" w:cs="宋体"/>
          <w:bCs/>
          <w:sz w:val="28"/>
          <w:szCs w:val="28"/>
        </w:rPr>
      </w:pPr>
      <w:r>
        <w:rPr>
          <w:rFonts w:ascii="宋体" w:hAnsi="宋体" w:cs="宋体" w:hint="eastAsia"/>
          <w:bCs/>
          <w:sz w:val="28"/>
          <w:szCs w:val="28"/>
        </w:rPr>
        <w:t>（2023年3月</w:t>
      </w:r>
      <w:r>
        <w:rPr>
          <w:rFonts w:ascii="宋体" w:hAnsi="宋体" w:cs="宋体"/>
          <w:bCs/>
          <w:sz w:val="28"/>
          <w:szCs w:val="28"/>
        </w:rPr>
        <w:t>1</w:t>
      </w:r>
      <w:r>
        <w:rPr>
          <w:rFonts w:ascii="宋体" w:hAnsi="宋体" w:cs="宋体" w:hint="eastAsia"/>
          <w:bCs/>
          <w:sz w:val="28"/>
          <w:szCs w:val="28"/>
        </w:rPr>
        <w:t>5号-2023年3月17号）</w:t>
      </w:r>
    </w:p>
    <w:p w:rsidR="00C925FE" w:rsidRDefault="00C925FE">
      <w:pPr>
        <w:spacing w:beforeLines="50" w:before="156" w:afterLines="50" w:after="156" w:line="360" w:lineRule="auto"/>
        <w:jc w:val="center"/>
        <w:rPr>
          <w:rFonts w:ascii="宋体" w:hAnsi="宋体" w:cs="宋体"/>
          <w:b/>
          <w:bCs/>
          <w:sz w:val="30"/>
          <w:szCs w:val="30"/>
        </w:rPr>
      </w:pPr>
    </w:p>
    <w:p w:rsidR="00C925FE" w:rsidRDefault="00C925FE">
      <w:pPr>
        <w:spacing w:beforeLines="50" w:before="156" w:afterLines="50" w:after="156" w:line="360" w:lineRule="auto"/>
        <w:jc w:val="center"/>
        <w:rPr>
          <w:rFonts w:ascii="宋体" w:hAnsi="宋体" w:cs="宋体"/>
          <w:b/>
          <w:bCs/>
          <w:sz w:val="30"/>
          <w:szCs w:val="30"/>
        </w:rPr>
      </w:pPr>
    </w:p>
    <w:p w:rsidR="00C925FE" w:rsidRDefault="00C925FE">
      <w:pPr>
        <w:spacing w:beforeLines="50" w:before="156" w:afterLines="50" w:after="156" w:line="360" w:lineRule="auto"/>
        <w:jc w:val="center"/>
        <w:rPr>
          <w:rFonts w:ascii="宋体" w:hAnsi="宋体" w:cs="宋体"/>
          <w:b/>
          <w:bCs/>
          <w:sz w:val="30"/>
          <w:szCs w:val="30"/>
        </w:rPr>
      </w:pPr>
      <w:bookmarkStart w:id="0" w:name="_Hlk2676547"/>
    </w:p>
    <w:p w:rsidR="00C925FE" w:rsidRDefault="00000000">
      <w:pPr>
        <w:spacing w:beforeLines="50" w:before="156" w:afterLines="50" w:after="156" w:line="360" w:lineRule="auto"/>
        <w:ind w:firstLineChars="500" w:firstLine="1500"/>
        <w:rPr>
          <w:rFonts w:ascii="宋体" w:hAnsi="宋体" w:cs="宋体"/>
          <w:sz w:val="30"/>
          <w:szCs w:val="30"/>
        </w:rPr>
      </w:pPr>
      <w:r>
        <w:rPr>
          <w:rFonts w:ascii="宋体" w:hAnsi="宋体" w:cs="宋体" w:hint="eastAsia"/>
          <w:sz w:val="30"/>
          <w:szCs w:val="30"/>
        </w:rPr>
        <w:t>审查：</w:t>
      </w:r>
      <w:r>
        <w:rPr>
          <w:rFonts w:ascii="宋体" w:hAnsi="宋体" w:cs="宋体" w:hint="eastAsia"/>
          <w:sz w:val="30"/>
          <w:szCs w:val="30"/>
          <w:u w:val="single"/>
        </w:rPr>
        <w:t xml:space="preserve"> </w:t>
      </w:r>
      <w:r>
        <w:rPr>
          <w:rFonts w:ascii="宋体" w:hAnsi="宋体" w:cs="宋体"/>
          <w:sz w:val="30"/>
          <w:szCs w:val="30"/>
          <w:u w:val="single"/>
        </w:rPr>
        <w:t xml:space="preserve">  </w:t>
      </w:r>
      <w:r>
        <w:rPr>
          <w:rFonts w:ascii="宋体" w:hAnsi="宋体" w:cs="宋体" w:hint="eastAsia"/>
          <w:sz w:val="30"/>
          <w:szCs w:val="30"/>
          <w:u w:val="single"/>
        </w:rPr>
        <w:t xml:space="preserve">魏传国 </w:t>
      </w:r>
      <w:r>
        <w:rPr>
          <w:rFonts w:ascii="宋体" w:hAnsi="宋体" w:cs="宋体"/>
          <w:sz w:val="30"/>
          <w:szCs w:val="30"/>
          <w:u w:val="single"/>
        </w:rPr>
        <w:t xml:space="preserve"> </w:t>
      </w:r>
      <w:r>
        <w:rPr>
          <w:rFonts w:ascii="宋体" w:hAnsi="宋体" w:cs="宋体" w:hint="eastAsia"/>
          <w:sz w:val="30"/>
          <w:szCs w:val="30"/>
        </w:rPr>
        <w:t xml:space="preserve">      2023年</w:t>
      </w:r>
      <w:r>
        <w:rPr>
          <w:rFonts w:ascii="宋体" w:hAnsi="宋体" w:cs="宋体" w:hint="eastAsia"/>
          <w:bCs/>
          <w:sz w:val="28"/>
          <w:szCs w:val="28"/>
        </w:rPr>
        <w:t>3</w:t>
      </w:r>
      <w:r>
        <w:rPr>
          <w:rFonts w:ascii="宋体" w:hAnsi="宋体" w:cs="宋体" w:hint="eastAsia"/>
          <w:sz w:val="30"/>
          <w:szCs w:val="30"/>
        </w:rPr>
        <w:t>月</w:t>
      </w:r>
      <w:r>
        <w:rPr>
          <w:rFonts w:ascii="宋体" w:hAnsi="宋体" w:cs="宋体" w:hint="eastAsia"/>
          <w:bCs/>
          <w:sz w:val="28"/>
          <w:szCs w:val="28"/>
        </w:rPr>
        <w:t>1</w:t>
      </w:r>
      <w:r>
        <w:rPr>
          <w:rFonts w:ascii="宋体" w:hAnsi="宋体" w:cs="宋体" w:hint="eastAsia"/>
          <w:sz w:val="30"/>
          <w:szCs w:val="30"/>
        </w:rPr>
        <w:t>日</w:t>
      </w:r>
    </w:p>
    <w:bookmarkEnd w:id="0"/>
    <w:p w:rsidR="00C925FE" w:rsidRDefault="00000000">
      <w:pPr>
        <w:spacing w:beforeLines="50" w:before="156" w:afterLines="50" w:after="156" w:line="360" w:lineRule="auto"/>
        <w:ind w:firstLineChars="500" w:firstLine="1500"/>
        <w:rPr>
          <w:rFonts w:ascii="宋体" w:hAnsi="宋体" w:cs="宋体"/>
          <w:sz w:val="30"/>
          <w:szCs w:val="30"/>
        </w:rPr>
      </w:pPr>
      <w:r>
        <w:rPr>
          <w:rFonts w:ascii="宋体" w:hAnsi="宋体" w:cs="宋体" w:hint="eastAsia"/>
          <w:sz w:val="30"/>
          <w:szCs w:val="30"/>
        </w:rPr>
        <w:t>批准：</w:t>
      </w:r>
      <w:r>
        <w:rPr>
          <w:rFonts w:ascii="宋体" w:hAnsi="宋体" w:cs="宋体" w:hint="eastAsia"/>
          <w:sz w:val="30"/>
          <w:szCs w:val="30"/>
          <w:u w:val="single"/>
        </w:rPr>
        <w:t xml:space="preserve"> </w:t>
      </w:r>
      <w:r>
        <w:rPr>
          <w:rFonts w:ascii="宋体" w:hAnsi="宋体" w:cs="宋体"/>
          <w:sz w:val="30"/>
          <w:szCs w:val="30"/>
          <w:u w:val="single"/>
        </w:rPr>
        <w:t xml:space="preserve">  </w:t>
      </w:r>
      <w:r>
        <w:rPr>
          <w:rFonts w:ascii="宋体" w:hAnsi="宋体" w:cs="宋体" w:hint="eastAsia"/>
          <w:sz w:val="30"/>
          <w:szCs w:val="30"/>
          <w:u w:val="single"/>
        </w:rPr>
        <w:t xml:space="preserve">韩守信 </w:t>
      </w:r>
      <w:r>
        <w:rPr>
          <w:rFonts w:ascii="宋体" w:hAnsi="宋体" w:cs="宋体"/>
          <w:sz w:val="30"/>
          <w:szCs w:val="30"/>
          <w:u w:val="single"/>
        </w:rPr>
        <w:t xml:space="preserve"> </w:t>
      </w:r>
      <w:r>
        <w:rPr>
          <w:rFonts w:ascii="宋体" w:hAnsi="宋体" w:cs="宋体" w:hint="eastAsia"/>
          <w:sz w:val="30"/>
          <w:szCs w:val="30"/>
        </w:rPr>
        <w:t xml:space="preserve">      2023年</w:t>
      </w:r>
      <w:r>
        <w:rPr>
          <w:rFonts w:ascii="宋体" w:hAnsi="宋体" w:cs="宋体" w:hint="eastAsia"/>
          <w:bCs/>
          <w:sz w:val="28"/>
          <w:szCs w:val="28"/>
        </w:rPr>
        <w:t>3</w:t>
      </w:r>
      <w:r>
        <w:rPr>
          <w:rFonts w:ascii="宋体" w:hAnsi="宋体" w:cs="宋体" w:hint="eastAsia"/>
          <w:sz w:val="30"/>
          <w:szCs w:val="30"/>
        </w:rPr>
        <w:t>月</w:t>
      </w:r>
      <w:r>
        <w:rPr>
          <w:rFonts w:ascii="宋体" w:hAnsi="宋体" w:cs="宋体" w:hint="eastAsia"/>
          <w:bCs/>
          <w:sz w:val="28"/>
          <w:szCs w:val="28"/>
        </w:rPr>
        <w:t>1</w:t>
      </w:r>
      <w:r>
        <w:rPr>
          <w:rFonts w:ascii="宋体" w:hAnsi="宋体" w:cs="宋体" w:hint="eastAsia"/>
          <w:sz w:val="30"/>
          <w:szCs w:val="30"/>
        </w:rPr>
        <w:t>日</w:t>
      </w:r>
    </w:p>
    <w:p w:rsidR="00C925FE" w:rsidRDefault="00C925FE">
      <w:pPr>
        <w:spacing w:beforeLines="50" w:before="156" w:afterLines="50" w:after="156" w:line="360" w:lineRule="auto"/>
        <w:jc w:val="center"/>
        <w:rPr>
          <w:rFonts w:ascii="宋体" w:hAnsi="宋体" w:cs="宋体"/>
          <w:b/>
          <w:bCs/>
          <w:sz w:val="30"/>
          <w:szCs w:val="30"/>
        </w:rPr>
      </w:pPr>
    </w:p>
    <w:p w:rsidR="00C925FE" w:rsidRDefault="00C925FE">
      <w:pPr>
        <w:spacing w:line="360" w:lineRule="auto"/>
        <w:ind w:firstLineChars="200" w:firstLine="480"/>
        <w:rPr>
          <w:rFonts w:ascii="宋体" w:hAnsi="宋体" w:cs="宋体"/>
          <w:sz w:val="24"/>
        </w:rPr>
      </w:pPr>
    </w:p>
    <w:p w:rsidR="00C925FE" w:rsidRDefault="00C925FE">
      <w:pPr>
        <w:spacing w:line="360" w:lineRule="auto"/>
        <w:jc w:val="center"/>
        <w:rPr>
          <w:rFonts w:ascii="宋体" w:hAnsi="宋体" w:cs="宋体"/>
          <w:b/>
          <w:sz w:val="30"/>
          <w:szCs w:val="30"/>
        </w:rPr>
      </w:pPr>
    </w:p>
    <w:p w:rsidR="00C925FE" w:rsidRDefault="00C925FE">
      <w:pPr>
        <w:spacing w:line="360" w:lineRule="auto"/>
        <w:jc w:val="center"/>
        <w:rPr>
          <w:rFonts w:ascii="宋体" w:hAnsi="宋体" w:cs="宋体"/>
          <w:b/>
          <w:sz w:val="30"/>
          <w:szCs w:val="30"/>
        </w:rPr>
      </w:pPr>
    </w:p>
    <w:p w:rsidR="00C925FE" w:rsidRDefault="00C925FE">
      <w:pPr>
        <w:spacing w:line="360" w:lineRule="auto"/>
        <w:rPr>
          <w:rFonts w:ascii="宋体" w:hAnsi="宋体" w:cs="宋体"/>
          <w:b/>
          <w:sz w:val="28"/>
          <w:szCs w:val="28"/>
        </w:rPr>
      </w:pPr>
    </w:p>
    <w:p w:rsidR="00C925FE" w:rsidRDefault="00C925FE">
      <w:pPr>
        <w:spacing w:line="360" w:lineRule="auto"/>
        <w:rPr>
          <w:rFonts w:ascii="宋体" w:hAnsi="宋体" w:cs="宋体"/>
          <w:b/>
          <w:sz w:val="28"/>
          <w:szCs w:val="28"/>
        </w:rPr>
      </w:pPr>
    </w:p>
    <w:p w:rsidR="00C925FE" w:rsidRDefault="00000000">
      <w:pPr>
        <w:spacing w:line="360" w:lineRule="auto"/>
        <w:ind w:firstLineChars="200" w:firstLine="480"/>
        <w:rPr>
          <w:rFonts w:ascii="宋体" w:hAnsi="宋体" w:cs="宋体"/>
          <w:bCs/>
          <w:sz w:val="24"/>
        </w:rPr>
      </w:pPr>
      <w:r>
        <w:rPr>
          <w:rFonts w:ascii="宋体" w:hAnsi="宋体" w:cs="宋体" w:hint="eastAsia"/>
          <w:bCs/>
          <w:sz w:val="24"/>
        </w:rPr>
        <w:lastRenderedPageBreak/>
        <w:t>二七一教育集团生物学科于2023年3月</w:t>
      </w:r>
      <w:r>
        <w:rPr>
          <w:rFonts w:ascii="宋体" w:hAnsi="宋体" w:cs="宋体"/>
          <w:bCs/>
          <w:sz w:val="24"/>
        </w:rPr>
        <w:t>1</w:t>
      </w:r>
      <w:r>
        <w:rPr>
          <w:rFonts w:ascii="宋体" w:hAnsi="宋体" w:cs="宋体" w:hint="eastAsia"/>
          <w:bCs/>
          <w:sz w:val="24"/>
        </w:rPr>
        <w:t>5号至3月17号邀请教育部普通高中生物课程标准修订组专家胡兴昌教授走进滨州行知中学，对集团教师进行专题培训；在义务教育新课标要求下组织课堂展示，请专家指导，着手</w:t>
      </w:r>
      <w:r w:rsidRPr="00270A62">
        <w:rPr>
          <w:rFonts w:hint="eastAsia"/>
          <w:sz w:val="24"/>
        </w:rPr>
        <w:t>打造义务教育新课标和高中新课标研究</w:t>
      </w:r>
      <w:r>
        <w:rPr>
          <w:rFonts w:ascii="宋体" w:hAnsi="宋体" w:cs="宋体" w:hint="eastAsia"/>
          <w:bCs/>
          <w:sz w:val="24"/>
        </w:rPr>
        <w:t>课例；专项研究构建思维模型提升生物学习成绩；全力打造二七一教育集团生物学科课程品牌、课堂品牌和骄人的育人成绩。</w:t>
      </w:r>
    </w:p>
    <w:p w:rsidR="00C925FE" w:rsidRDefault="00000000">
      <w:pPr>
        <w:spacing w:line="360" w:lineRule="auto"/>
        <w:rPr>
          <w:rFonts w:ascii="黑体" w:eastAsia="黑体" w:hAnsi="黑体" w:cs="黑体"/>
          <w:b/>
          <w:sz w:val="28"/>
          <w:szCs w:val="28"/>
        </w:rPr>
      </w:pPr>
      <w:r>
        <w:rPr>
          <w:rFonts w:ascii="黑体" w:eastAsia="黑体" w:hAnsi="黑体" w:cs="黑体" w:hint="eastAsia"/>
          <w:b/>
          <w:sz w:val="28"/>
          <w:szCs w:val="28"/>
        </w:rPr>
        <w:t>一、真实目标</w:t>
      </w:r>
    </w:p>
    <w:p w:rsidR="00C925FE" w:rsidRDefault="00000000">
      <w:pPr>
        <w:spacing w:line="360" w:lineRule="auto"/>
        <w:ind w:firstLineChars="200" w:firstLine="480"/>
        <w:rPr>
          <w:rFonts w:ascii="宋体" w:hAnsi="宋体" w:cs="宋体"/>
          <w:bCs/>
          <w:color w:val="000000"/>
          <w:sz w:val="24"/>
        </w:rPr>
      </w:pPr>
      <w:r>
        <w:rPr>
          <w:rFonts w:ascii="宋体" w:hAnsi="宋体" w:cs="宋体"/>
          <w:bCs/>
          <w:color w:val="000000"/>
          <w:sz w:val="24"/>
        </w:rPr>
        <w:t xml:space="preserve">1.立足品牌建设长线，以师生生命成长为主线，深度研究课程课堂，实现大单元整体学习 四个突破，培养学科骨干 10 人以上，打造精品课例 </w:t>
      </w:r>
      <w:r>
        <w:rPr>
          <w:rFonts w:ascii="宋体" w:hAnsi="宋体" w:cs="宋体" w:hint="eastAsia"/>
          <w:bCs/>
          <w:color w:val="000000"/>
          <w:sz w:val="24"/>
        </w:rPr>
        <w:t>2</w:t>
      </w:r>
      <w:r>
        <w:rPr>
          <w:rFonts w:ascii="宋体" w:hAnsi="宋体" w:cs="宋体"/>
          <w:bCs/>
          <w:color w:val="000000"/>
          <w:sz w:val="24"/>
        </w:rPr>
        <w:t>个，营造浓浓的学科研究文化。</w:t>
      </w:r>
    </w:p>
    <w:p w:rsidR="002539BB" w:rsidRDefault="00000000">
      <w:pPr>
        <w:spacing w:line="360" w:lineRule="auto"/>
        <w:ind w:firstLineChars="200" w:firstLine="480"/>
        <w:rPr>
          <w:rFonts w:ascii="宋体" w:hAnsi="宋体" w:cs="宋体"/>
          <w:bCs/>
          <w:color w:val="000000"/>
          <w:sz w:val="24"/>
        </w:rPr>
      </w:pPr>
      <w:r>
        <w:rPr>
          <w:rFonts w:ascii="宋体" w:hAnsi="宋体" w:cs="宋体"/>
          <w:bCs/>
          <w:color w:val="000000"/>
          <w:sz w:val="24"/>
        </w:rPr>
        <w:t>2.课例展示，271BAY与教学过程一体呈现，真正实现以学生为中心以学生思维能力提升为主攻方向，实现学生小组形态转化；</w:t>
      </w:r>
      <w:r w:rsidR="002539BB">
        <w:rPr>
          <w:rFonts w:ascii="宋体" w:hAnsi="宋体" w:cs="宋体" w:hint="eastAsia"/>
          <w:bCs/>
          <w:color w:val="000000"/>
          <w:sz w:val="24"/>
        </w:rPr>
        <w:t>对接生物新高考</w:t>
      </w:r>
      <w:r>
        <w:rPr>
          <w:rFonts w:ascii="宋体" w:hAnsi="宋体" w:cs="宋体"/>
          <w:bCs/>
          <w:color w:val="000000"/>
          <w:sz w:val="24"/>
        </w:rPr>
        <w:t>，</w:t>
      </w:r>
      <w:r w:rsidR="002539BB">
        <w:rPr>
          <w:rFonts w:ascii="宋体" w:hAnsi="宋体" w:cs="宋体"/>
          <w:bCs/>
          <w:color w:val="000000"/>
          <w:sz w:val="24"/>
        </w:rPr>
        <w:t>突出对课程标准</w:t>
      </w:r>
      <w:r w:rsidR="002539BB">
        <w:rPr>
          <w:rFonts w:ascii="宋体" w:hAnsi="宋体" w:cs="宋体" w:hint="eastAsia"/>
          <w:bCs/>
          <w:color w:val="000000"/>
          <w:sz w:val="24"/>
        </w:rPr>
        <w:t>、</w:t>
      </w:r>
      <w:r w:rsidR="00CD4EA6">
        <w:rPr>
          <w:rFonts w:ascii="宋体" w:hAnsi="宋体" w:cs="宋体" w:hint="eastAsia"/>
          <w:bCs/>
          <w:color w:val="000000"/>
          <w:sz w:val="24"/>
        </w:rPr>
        <w:t>一核四层四翼</w:t>
      </w:r>
      <w:r w:rsidR="002539BB">
        <w:rPr>
          <w:rFonts w:ascii="宋体" w:hAnsi="宋体" w:cs="宋体"/>
          <w:bCs/>
          <w:color w:val="000000"/>
          <w:sz w:val="24"/>
        </w:rPr>
        <w:t>研究</w:t>
      </w:r>
      <w:r w:rsidR="002539BB">
        <w:rPr>
          <w:rFonts w:ascii="宋体" w:hAnsi="宋体" w:cs="宋体" w:hint="eastAsia"/>
          <w:bCs/>
          <w:color w:val="000000"/>
          <w:sz w:val="24"/>
        </w:rPr>
        <w:t>，</w:t>
      </w:r>
      <w:r w:rsidR="002539BB" w:rsidRPr="00CD4EA6">
        <w:rPr>
          <w:rFonts w:ascii="宋体" w:hAnsi="宋体" w:cs="宋体" w:hint="eastAsia"/>
          <w:bCs/>
          <w:sz w:val="24"/>
        </w:rPr>
        <w:t>修改学程方案，设计大任务、大情境</w:t>
      </w:r>
      <w:r w:rsidR="00CD4EA6" w:rsidRPr="00CD4EA6">
        <w:rPr>
          <w:rFonts w:ascii="宋体" w:hAnsi="宋体" w:cs="宋体" w:hint="eastAsia"/>
          <w:bCs/>
          <w:sz w:val="24"/>
        </w:rPr>
        <w:t>，</w:t>
      </w:r>
      <w:r w:rsidR="002539BB" w:rsidRPr="00CD4EA6">
        <w:rPr>
          <w:rFonts w:ascii="宋体" w:hAnsi="宋体" w:cs="宋体" w:hint="eastAsia"/>
          <w:bCs/>
          <w:sz w:val="24"/>
        </w:rPr>
        <w:t>解决任务区域化的弊病</w:t>
      </w:r>
      <w:r w:rsidR="00030F92" w:rsidRPr="00CD4EA6">
        <w:rPr>
          <w:rFonts w:ascii="宋体" w:hAnsi="宋体" w:cs="宋体"/>
          <w:bCs/>
          <w:sz w:val="24"/>
        </w:rPr>
        <w:t>，</w:t>
      </w:r>
      <w:r w:rsidR="002539BB" w:rsidRPr="00CD4EA6">
        <w:rPr>
          <w:rFonts w:ascii="宋体" w:hAnsi="宋体" w:cs="宋体" w:hint="eastAsia"/>
          <w:bCs/>
          <w:sz w:val="24"/>
        </w:rPr>
        <w:t>培养学生用生命观念、科学思维等学科素养解决陌生情境中实际问题的能力</w:t>
      </w:r>
      <w:r w:rsidRPr="00CD4EA6">
        <w:rPr>
          <w:rFonts w:ascii="宋体" w:hAnsi="宋体" w:cs="宋体"/>
          <w:bCs/>
          <w:sz w:val="24"/>
        </w:rPr>
        <w:t>。</w:t>
      </w:r>
    </w:p>
    <w:p w:rsidR="00C925FE" w:rsidRDefault="00000000">
      <w:pPr>
        <w:spacing w:line="360" w:lineRule="auto"/>
        <w:ind w:firstLineChars="200" w:firstLine="480"/>
        <w:rPr>
          <w:rFonts w:ascii="宋体" w:hAnsi="宋体" w:cs="宋体"/>
          <w:bCs/>
          <w:color w:val="000000"/>
          <w:sz w:val="24"/>
        </w:rPr>
      </w:pPr>
      <w:r>
        <w:rPr>
          <w:rFonts w:ascii="宋体" w:hAnsi="宋体" w:cs="宋体"/>
          <w:bCs/>
          <w:color w:val="000000"/>
          <w:sz w:val="24"/>
        </w:rPr>
        <w:t>3.</w:t>
      </w:r>
      <w:r w:rsidR="00CD4EA6" w:rsidRPr="00CD4EA6">
        <w:rPr>
          <w:rFonts w:ascii="宋体" w:hAnsi="宋体" w:cs="宋体" w:hint="eastAsia"/>
          <w:bCs/>
          <w:color w:val="FF0000"/>
          <w:sz w:val="24"/>
        </w:rPr>
        <w:t xml:space="preserve"> </w:t>
      </w:r>
      <w:r w:rsidR="00CD4EA6">
        <w:rPr>
          <w:rFonts w:ascii="宋体" w:hAnsi="宋体" w:cs="宋体" w:hint="eastAsia"/>
          <w:bCs/>
          <w:sz w:val="24"/>
        </w:rPr>
        <w:t>全方位</w:t>
      </w:r>
      <w:r w:rsidR="00CD4EA6" w:rsidRPr="00CD4EA6">
        <w:rPr>
          <w:rFonts w:ascii="宋体" w:hAnsi="宋体" w:cs="宋体" w:hint="eastAsia"/>
          <w:bCs/>
          <w:sz w:val="24"/>
        </w:rPr>
        <w:t>结构教学能手、主任教师、优秀青年教师进行同课异构，</w:t>
      </w:r>
      <w:r w:rsidRPr="00CD4EA6">
        <w:rPr>
          <w:rFonts w:ascii="宋体" w:hAnsi="宋体" w:cs="宋体"/>
          <w:bCs/>
          <w:sz w:val="24"/>
        </w:rPr>
        <w:t>通过多轮次备课、说课、评课、修改、上课，落地新课标精神，</w:t>
      </w:r>
      <w:r w:rsidR="00CD4EA6">
        <w:rPr>
          <w:rFonts w:ascii="宋体" w:hAnsi="宋体" w:cs="宋体" w:hint="eastAsia"/>
          <w:bCs/>
          <w:sz w:val="24"/>
        </w:rPr>
        <w:t>打造</w:t>
      </w:r>
      <w:r w:rsidR="00CD4EA6" w:rsidRPr="00CD4EA6">
        <w:rPr>
          <w:rFonts w:ascii="宋体" w:hAnsi="宋体" w:cs="宋体"/>
          <w:bCs/>
          <w:sz w:val="24"/>
        </w:rPr>
        <w:t>典型课例</w:t>
      </w:r>
      <w:r w:rsidRPr="00CD4EA6">
        <w:rPr>
          <w:rFonts w:ascii="宋体" w:hAnsi="宋体" w:cs="宋体"/>
          <w:bCs/>
          <w:sz w:val="24"/>
        </w:rPr>
        <w:t>形成</w:t>
      </w:r>
      <w:r w:rsidRPr="00CD4EA6">
        <w:rPr>
          <w:rFonts w:hint="eastAsia"/>
          <w:sz w:val="24"/>
        </w:rPr>
        <w:t>学程与三栏备课融合、目标设计、</w:t>
      </w:r>
      <w:r w:rsidR="00CD4EA6" w:rsidRPr="00CD4EA6">
        <w:rPr>
          <w:rFonts w:ascii="宋体" w:hAnsi="宋体" w:cs="宋体" w:hint="eastAsia"/>
          <w:bCs/>
          <w:sz w:val="24"/>
        </w:rPr>
        <w:t>271BAY使用、</w:t>
      </w:r>
      <w:r w:rsidRPr="00CD4EA6">
        <w:rPr>
          <w:rFonts w:hint="eastAsia"/>
          <w:sz w:val="24"/>
        </w:rPr>
        <w:t>两个小组作用及形态转化等标准及方案</w:t>
      </w:r>
      <w:r w:rsidR="00CD4EA6">
        <w:rPr>
          <w:rFonts w:hint="eastAsia"/>
          <w:sz w:val="24"/>
        </w:rPr>
        <w:t>；</w:t>
      </w:r>
      <w:r w:rsidR="00CD4EA6" w:rsidRPr="00CD4EA6">
        <w:rPr>
          <w:rFonts w:hint="eastAsia"/>
          <w:sz w:val="24"/>
        </w:rPr>
        <w:t>打造出</w:t>
      </w:r>
      <w:r w:rsidR="00DC79CC">
        <w:rPr>
          <w:rFonts w:hint="eastAsia"/>
          <w:sz w:val="24"/>
        </w:rPr>
        <w:t>每个单元</w:t>
      </w:r>
      <w:r w:rsidR="00CD4EA6" w:rsidRPr="00CD4EA6">
        <w:rPr>
          <w:rFonts w:hint="eastAsia"/>
          <w:sz w:val="24"/>
        </w:rPr>
        <w:t>由必备知识</w:t>
      </w:r>
      <w:r w:rsidR="00DC79CC">
        <w:rPr>
          <w:rFonts w:hint="eastAsia"/>
          <w:sz w:val="24"/>
        </w:rPr>
        <w:t>、</w:t>
      </w:r>
      <w:r w:rsidR="00CD4EA6" w:rsidRPr="00CD4EA6">
        <w:rPr>
          <w:rFonts w:hint="eastAsia"/>
          <w:sz w:val="24"/>
        </w:rPr>
        <w:t>关键能力指向核心价值</w:t>
      </w:r>
      <w:r w:rsidR="00DC79CC">
        <w:rPr>
          <w:rFonts w:hint="eastAsia"/>
          <w:sz w:val="24"/>
        </w:rPr>
        <w:t>（</w:t>
      </w:r>
      <w:r w:rsidR="00DC79CC" w:rsidRPr="00DC79CC">
        <w:rPr>
          <w:rFonts w:hint="eastAsia"/>
          <w:sz w:val="24"/>
        </w:rPr>
        <w:t>生活</w:t>
      </w:r>
      <w:r w:rsidR="00DC79CC" w:rsidRPr="00DC79CC">
        <w:rPr>
          <w:rFonts w:hint="eastAsia"/>
          <w:sz w:val="24"/>
        </w:rPr>
        <w:t>/</w:t>
      </w:r>
      <w:r w:rsidR="00DC79CC" w:rsidRPr="00DC79CC">
        <w:rPr>
          <w:rFonts w:hint="eastAsia"/>
          <w:sz w:val="24"/>
        </w:rPr>
        <w:t>生产</w:t>
      </w:r>
      <w:r w:rsidR="00DC79CC" w:rsidRPr="00DC79CC">
        <w:rPr>
          <w:rFonts w:hint="eastAsia"/>
          <w:sz w:val="24"/>
        </w:rPr>
        <w:t>/</w:t>
      </w:r>
      <w:r w:rsidR="00DC79CC" w:rsidRPr="00DC79CC">
        <w:rPr>
          <w:rFonts w:hint="eastAsia"/>
          <w:sz w:val="24"/>
        </w:rPr>
        <w:t>生态</w:t>
      </w:r>
      <w:r w:rsidR="00DC79CC" w:rsidRPr="00DC79CC">
        <w:rPr>
          <w:rFonts w:hint="eastAsia"/>
          <w:sz w:val="24"/>
        </w:rPr>
        <w:t>/</w:t>
      </w:r>
      <w:r w:rsidR="00DC79CC" w:rsidRPr="00DC79CC">
        <w:rPr>
          <w:rFonts w:hint="eastAsia"/>
          <w:sz w:val="24"/>
        </w:rPr>
        <w:t>环境</w:t>
      </w:r>
      <w:r w:rsidR="00DC79CC" w:rsidRPr="00DC79CC">
        <w:rPr>
          <w:rFonts w:hint="eastAsia"/>
          <w:sz w:val="24"/>
        </w:rPr>
        <w:t>/</w:t>
      </w:r>
      <w:r w:rsidR="00DC79CC" w:rsidRPr="00DC79CC">
        <w:rPr>
          <w:rFonts w:hint="eastAsia"/>
          <w:sz w:val="24"/>
        </w:rPr>
        <w:t>实验）、核心素养</w:t>
      </w:r>
      <w:r w:rsidR="00CD4EA6" w:rsidRPr="00CD4EA6">
        <w:rPr>
          <w:rFonts w:hint="eastAsia"/>
          <w:sz w:val="24"/>
        </w:rPr>
        <w:t>的双向细目表</w:t>
      </w:r>
      <w:r w:rsidRPr="00CD4EA6">
        <w:rPr>
          <w:rFonts w:ascii="宋体" w:hAnsi="宋体" w:cs="宋体"/>
          <w:bCs/>
          <w:sz w:val="24"/>
        </w:rPr>
        <w:t>，</w:t>
      </w:r>
      <w:r>
        <w:rPr>
          <w:rFonts w:ascii="宋体" w:hAnsi="宋体" w:cs="宋体"/>
          <w:bCs/>
          <w:color w:val="000000"/>
          <w:sz w:val="24"/>
        </w:rPr>
        <w:t>全面提升教师十二年课程一体化研究能力，全面提升育人成绩</w:t>
      </w:r>
      <w:r w:rsidR="00585BBB">
        <w:rPr>
          <w:rFonts w:ascii="宋体" w:hAnsi="宋体" w:cs="宋体" w:hint="eastAsia"/>
          <w:bCs/>
          <w:sz w:val="24"/>
        </w:rPr>
        <w:t>。</w:t>
      </w:r>
    </w:p>
    <w:p w:rsidR="00C925FE" w:rsidRDefault="00000000">
      <w:pPr>
        <w:spacing w:line="360" w:lineRule="auto"/>
        <w:rPr>
          <w:rFonts w:ascii="黑体" w:eastAsia="黑体" w:hAnsi="黑体" w:cs="黑体"/>
          <w:b/>
          <w:sz w:val="28"/>
          <w:szCs w:val="28"/>
        </w:rPr>
      </w:pPr>
      <w:r>
        <w:rPr>
          <w:rFonts w:ascii="黑体" w:eastAsia="黑体" w:hAnsi="黑体" w:cs="黑体" w:hint="eastAsia"/>
          <w:b/>
          <w:sz w:val="28"/>
          <w:szCs w:val="28"/>
        </w:rPr>
        <w:t>二、团队架构</w:t>
      </w:r>
    </w:p>
    <w:p w:rsidR="00C925FE" w:rsidRDefault="00000000">
      <w:pPr>
        <w:spacing w:line="360" w:lineRule="auto"/>
        <w:ind w:firstLineChars="200" w:firstLine="480"/>
        <w:rPr>
          <w:rFonts w:ascii="宋体" w:hAnsi="宋体" w:cs="宋体"/>
          <w:kern w:val="0"/>
          <w:sz w:val="24"/>
        </w:rPr>
      </w:pPr>
      <w:r>
        <w:rPr>
          <w:rFonts w:ascii="宋体" w:hAnsi="宋体" w:cs="宋体" w:hint="eastAsia"/>
          <w:kern w:val="0"/>
          <w:sz w:val="24"/>
        </w:rPr>
        <w:t>生物课程专家：胡兴昌</w:t>
      </w:r>
    </w:p>
    <w:p w:rsidR="00C925FE" w:rsidRDefault="00000000">
      <w:pPr>
        <w:spacing w:line="360" w:lineRule="auto"/>
        <w:ind w:firstLineChars="200" w:firstLine="480"/>
        <w:rPr>
          <w:rFonts w:ascii="宋体" w:hAnsi="宋体" w:cs="宋体"/>
          <w:kern w:val="0"/>
          <w:sz w:val="24"/>
        </w:rPr>
      </w:pPr>
      <w:r>
        <w:rPr>
          <w:rFonts w:ascii="宋体" w:hAnsi="宋体" w:cs="宋体" w:hint="eastAsia"/>
          <w:kern w:val="0"/>
          <w:sz w:val="24"/>
        </w:rPr>
        <w:t>集团项目负责人：魏传国</w:t>
      </w:r>
    </w:p>
    <w:p w:rsidR="00C925FE" w:rsidRDefault="00000000">
      <w:pPr>
        <w:spacing w:line="360" w:lineRule="auto"/>
        <w:ind w:firstLineChars="200" w:firstLine="480"/>
        <w:rPr>
          <w:rFonts w:ascii="宋体" w:hAnsi="宋体" w:cs="宋体"/>
          <w:kern w:val="0"/>
          <w:sz w:val="24"/>
        </w:rPr>
      </w:pPr>
      <w:r>
        <w:rPr>
          <w:rFonts w:ascii="宋体" w:hAnsi="宋体" w:cs="宋体" w:hint="eastAsia"/>
          <w:kern w:val="0"/>
          <w:sz w:val="24"/>
        </w:rPr>
        <w:t>学科项目负责人：王炳成  宋玉红  各校学科主任</w:t>
      </w:r>
    </w:p>
    <w:p w:rsidR="00C925FE" w:rsidRDefault="00000000">
      <w:pPr>
        <w:spacing w:line="360" w:lineRule="auto"/>
        <w:ind w:firstLineChars="200" w:firstLine="480"/>
        <w:rPr>
          <w:rFonts w:ascii="宋体" w:hAnsi="宋体" w:cs="宋体"/>
          <w:sz w:val="24"/>
        </w:rPr>
      </w:pPr>
      <w:r>
        <w:rPr>
          <w:rFonts w:ascii="宋体" w:hAnsi="宋体" w:cs="宋体" w:hint="eastAsia"/>
          <w:sz w:val="24"/>
        </w:rPr>
        <w:t>学科团队人员：</w:t>
      </w:r>
    </w:p>
    <w:p w:rsidR="00C925FE" w:rsidRDefault="00000000">
      <w:pPr>
        <w:spacing w:line="360" w:lineRule="auto"/>
        <w:ind w:firstLineChars="200" w:firstLine="480"/>
        <w:rPr>
          <w:rFonts w:ascii="宋体" w:hAnsi="宋体" w:cs="宋体"/>
          <w:bCs/>
          <w:color w:val="000000"/>
          <w:sz w:val="24"/>
        </w:rPr>
      </w:pPr>
      <w:r>
        <w:rPr>
          <w:rFonts w:ascii="宋体" w:hAnsi="宋体" w:cs="宋体" w:hint="eastAsia"/>
          <w:bCs/>
          <w:color w:val="000000"/>
          <w:sz w:val="24"/>
        </w:rPr>
        <w:t>1.集团学科主任、学科副主任，各校生物学科主任，省内学校所有生物备课组长、省外学校与学科主任不同学段至少一位备课组长参加；</w:t>
      </w:r>
    </w:p>
    <w:p w:rsidR="00C925FE" w:rsidRDefault="00000000">
      <w:pPr>
        <w:spacing w:line="360" w:lineRule="auto"/>
        <w:ind w:firstLineChars="200" w:firstLine="480"/>
        <w:rPr>
          <w:rFonts w:ascii="宋体" w:hAnsi="宋体" w:cs="宋体"/>
          <w:bCs/>
          <w:color w:val="000000"/>
          <w:sz w:val="24"/>
        </w:rPr>
      </w:pPr>
      <w:r>
        <w:rPr>
          <w:rFonts w:ascii="宋体" w:hAnsi="宋体" w:cs="宋体" w:hint="eastAsia"/>
          <w:bCs/>
          <w:color w:val="000000"/>
          <w:sz w:val="24"/>
        </w:rPr>
        <w:t>2.其他生物老师在不上课的时间通过腾讯会议方式学习、研讨。</w:t>
      </w:r>
    </w:p>
    <w:p w:rsidR="00C925FE" w:rsidRDefault="00000000">
      <w:pPr>
        <w:spacing w:line="360" w:lineRule="auto"/>
        <w:ind w:firstLineChars="200" w:firstLine="480"/>
        <w:rPr>
          <w:rFonts w:ascii="宋体" w:hAnsi="宋体" w:cs="宋体"/>
          <w:bCs/>
          <w:color w:val="000000"/>
          <w:sz w:val="24"/>
        </w:rPr>
      </w:pPr>
      <w:r>
        <w:rPr>
          <w:rFonts w:ascii="宋体" w:hAnsi="宋体" w:cs="宋体" w:hint="eastAsia"/>
          <w:bCs/>
          <w:color w:val="000000"/>
          <w:sz w:val="24"/>
        </w:rPr>
        <w:t>注意：1</w:t>
      </w:r>
      <w:r>
        <w:rPr>
          <w:rFonts w:ascii="宋体" w:hAnsi="宋体" w:cs="宋体"/>
          <w:bCs/>
          <w:color w:val="000000"/>
          <w:sz w:val="24"/>
        </w:rPr>
        <w:t>.</w:t>
      </w:r>
      <w:r>
        <w:rPr>
          <w:rFonts w:ascii="宋体" w:hAnsi="宋体" w:cs="宋体" w:hint="eastAsia"/>
          <w:bCs/>
          <w:color w:val="000000"/>
          <w:sz w:val="24"/>
        </w:rPr>
        <w:t>专家培训时间全体生物老师全部参与</w:t>
      </w:r>
    </w:p>
    <w:p w:rsidR="00C925FE" w:rsidRDefault="00000000">
      <w:pPr>
        <w:spacing w:line="360" w:lineRule="auto"/>
        <w:ind w:firstLineChars="500" w:firstLine="1200"/>
        <w:rPr>
          <w:rFonts w:ascii="宋体" w:hAnsi="宋体" w:cs="宋体"/>
          <w:bCs/>
          <w:color w:val="000000"/>
          <w:sz w:val="24"/>
        </w:rPr>
      </w:pPr>
      <w:r>
        <w:rPr>
          <w:rFonts w:ascii="宋体" w:hAnsi="宋体" w:cs="宋体"/>
          <w:bCs/>
          <w:color w:val="000000"/>
          <w:sz w:val="24"/>
        </w:rPr>
        <w:t>2.</w:t>
      </w:r>
      <w:r>
        <w:rPr>
          <w:rFonts w:ascii="宋体" w:hAnsi="宋体" w:cs="宋体" w:hint="eastAsia"/>
          <w:bCs/>
          <w:color w:val="000000"/>
          <w:sz w:val="24"/>
        </w:rPr>
        <w:t>各校视频研讨固定参会地点，集中参加</w:t>
      </w:r>
    </w:p>
    <w:p w:rsidR="00C925FE" w:rsidRDefault="00000000">
      <w:pPr>
        <w:spacing w:line="360" w:lineRule="auto"/>
        <w:rPr>
          <w:rFonts w:ascii="黑体" w:eastAsia="黑体" w:hAnsi="黑体" w:cs="黑体"/>
          <w:b/>
          <w:sz w:val="28"/>
          <w:szCs w:val="28"/>
        </w:rPr>
      </w:pPr>
      <w:r>
        <w:rPr>
          <w:rFonts w:ascii="黑体" w:eastAsia="黑体" w:hAnsi="黑体" w:cs="黑体" w:hint="eastAsia"/>
          <w:b/>
          <w:sz w:val="28"/>
          <w:szCs w:val="28"/>
        </w:rPr>
        <w:t>三、组织实施</w:t>
      </w:r>
    </w:p>
    <w:p w:rsidR="00C925FE" w:rsidRDefault="00000000">
      <w:pPr>
        <w:spacing w:line="360" w:lineRule="auto"/>
        <w:ind w:firstLineChars="100" w:firstLine="240"/>
        <w:rPr>
          <w:rFonts w:ascii="宋体" w:hAnsi="宋体" w:cs="宋体"/>
          <w:bCs/>
          <w:sz w:val="24"/>
        </w:rPr>
      </w:pPr>
      <w:r>
        <w:rPr>
          <w:rFonts w:ascii="宋体" w:hAnsi="宋体" w:cs="宋体" w:hint="eastAsia"/>
          <w:bCs/>
          <w:sz w:val="24"/>
        </w:rPr>
        <w:t>（一）活动时间：3月</w:t>
      </w:r>
      <w:r>
        <w:rPr>
          <w:rFonts w:ascii="宋体" w:hAnsi="宋体" w:cs="宋体"/>
          <w:bCs/>
          <w:sz w:val="24"/>
        </w:rPr>
        <w:t>1</w:t>
      </w:r>
      <w:r>
        <w:rPr>
          <w:rFonts w:ascii="宋体" w:hAnsi="宋体" w:cs="宋体" w:hint="eastAsia"/>
          <w:bCs/>
          <w:sz w:val="24"/>
        </w:rPr>
        <w:t>5日至3月17日</w:t>
      </w:r>
    </w:p>
    <w:p w:rsidR="00C925FE" w:rsidRDefault="00000000">
      <w:pPr>
        <w:spacing w:line="360" w:lineRule="auto"/>
        <w:ind w:firstLineChars="100" w:firstLine="240"/>
        <w:rPr>
          <w:rFonts w:ascii="宋体" w:hAnsi="宋体" w:cs="宋体"/>
          <w:bCs/>
          <w:sz w:val="24"/>
        </w:rPr>
      </w:pPr>
      <w:r>
        <w:rPr>
          <w:rFonts w:ascii="宋体" w:hAnsi="宋体" w:cs="宋体" w:hint="eastAsia"/>
          <w:bCs/>
          <w:sz w:val="24"/>
        </w:rPr>
        <w:t>（二）活动准备：3月1日-3月</w:t>
      </w:r>
      <w:r>
        <w:rPr>
          <w:rFonts w:ascii="宋体" w:hAnsi="宋体" w:cs="宋体"/>
          <w:bCs/>
          <w:sz w:val="24"/>
        </w:rPr>
        <w:t>1</w:t>
      </w:r>
      <w:r>
        <w:rPr>
          <w:rFonts w:ascii="宋体" w:hAnsi="宋体" w:cs="宋体" w:hint="eastAsia"/>
          <w:bCs/>
          <w:sz w:val="24"/>
        </w:rPr>
        <w:t>5日</w:t>
      </w:r>
    </w:p>
    <w:p w:rsidR="00C925FE" w:rsidRPr="00270A62" w:rsidRDefault="00000000" w:rsidP="00585BBB">
      <w:pPr>
        <w:spacing w:line="360" w:lineRule="auto"/>
        <w:ind w:firstLineChars="200" w:firstLine="480"/>
        <w:rPr>
          <w:rFonts w:ascii="宋体" w:hAnsi="宋体" w:cs="宋体"/>
          <w:bCs/>
          <w:sz w:val="24"/>
        </w:rPr>
      </w:pPr>
      <w:r w:rsidRPr="00270A62">
        <w:rPr>
          <w:rFonts w:hint="eastAsia"/>
          <w:sz w:val="24"/>
        </w:rPr>
        <w:t>1.</w:t>
      </w:r>
      <w:r w:rsidR="00585BBB" w:rsidRPr="00270A62">
        <w:rPr>
          <w:sz w:val="24"/>
        </w:rPr>
        <w:t xml:space="preserve"> </w:t>
      </w:r>
      <w:r w:rsidRPr="00270A62">
        <w:rPr>
          <w:rFonts w:ascii="宋体" w:hAnsi="宋体" w:cs="宋体" w:hint="eastAsia"/>
          <w:bCs/>
          <w:sz w:val="24"/>
        </w:rPr>
        <w:t>承办学校</w:t>
      </w:r>
      <w:r w:rsidR="00585BBB" w:rsidRPr="00270A62">
        <w:rPr>
          <w:rFonts w:ascii="宋体" w:hAnsi="宋体" w:cs="宋体" w:hint="eastAsia"/>
          <w:bCs/>
          <w:sz w:val="24"/>
        </w:rPr>
        <w:t>全程做好上课和专家报告的录像和直播</w:t>
      </w:r>
      <w:r w:rsidRPr="00270A62">
        <w:rPr>
          <w:rFonts w:ascii="宋体" w:hAnsi="宋体" w:cs="宋体" w:hint="eastAsia"/>
          <w:bCs/>
          <w:sz w:val="24"/>
        </w:rPr>
        <w:t>。</w:t>
      </w:r>
      <w:r w:rsidR="00585BBB" w:rsidRPr="00270A62">
        <w:rPr>
          <w:rFonts w:ascii="宋体" w:hAnsi="宋体" w:cs="宋体" w:hint="eastAsia"/>
          <w:bCs/>
          <w:sz w:val="24"/>
        </w:rPr>
        <w:t>并安排专人负责</w:t>
      </w:r>
      <w:r w:rsidR="00585BBB" w:rsidRPr="00270A62">
        <w:rPr>
          <w:rFonts w:ascii="宋体" w:hAnsi="宋体" w:cs="宋体"/>
          <w:bCs/>
          <w:sz w:val="24"/>
        </w:rPr>
        <w:t>美篇、简报等宣传工作</w:t>
      </w:r>
      <w:r w:rsidR="00585BBB" w:rsidRPr="00270A62">
        <w:rPr>
          <w:rFonts w:ascii="宋体" w:hAnsi="宋体" w:cs="宋体" w:hint="eastAsia"/>
          <w:bCs/>
          <w:sz w:val="24"/>
        </w:rPr>
        <w:t>，做好学科品牌和学校品牌宣传</w:t>
      </w:r>
      <w:r w:rsidR="00585BBB" w:rsidRPr="00270A62">
        <w:rPr>
          <w:rFonts w:ascii="宋体" w:hAnsi="宋体" w:cs="宋体"/>
          <w:bCs/>
          <w:sz w:val="24"/>
        </w:rPr>
        <w:t>。</w:t>
      </w:r>
    </w:p>
    <w:p w:rsidR="0086482F" w:rsidRPr="00270A62" w:rsidRDefault="0086482F" w:rsidP="0086482F">
      <w:pPr>
        <w:spacing w:line="360" w:lineRule="auto"/>
        <w:ind w:firstLine="480"/>
        <w:rPr>
          <w:rFonts w:ascii="宋体" w:hAnsi="宋体" w:cs="宋体"/>
          <w:bCs/>
          <w:sz w:val="24"/>
        </w:rPr>
      </w:pPr>
      <w:r w:rsidRPr="00270A62">
        <w:rPr>
          <w:rFonts w:ascii="宋体" w:hAnsi="宋体" w:cs="宋体" w:hint="eastAsia"/>
          <w:bCs/>
          <w:sz w:val="24"/>
        </w:rPr>
        <w:t>2. 选好课例展示教师， 承办学校定好展示课授课进度、班级与内容两节连排，结构教学能手、主任教师、青年教师，进行同课异构，各个学校借助本次活动，围绕具体单元展开磨课活动。</w:t>
      </w:r>
    </w:p>
    <w:p w:rsidR="0086482F" w:rsidRPr="00270A62" w:rsidRDefault="0086482F" w:rsidP="0086482F">
      <w:pPr>
        <w:spacing w:line="360" w:lineRule="auto"/>
        <w:ind w:firstLine="480"/>
        <w:rPr>
          <w:rFonts w:ascii="宋体" w:hAnsi="宋体" w:cs="宋体"/>
          <w:bCs/>
          <w:sz w:val="24"/>
        </w:rPr>
      </w:pPr>
      <w:r w:rsidRPr="00270A62">
        <w:rPr>
          <w:rFonts w:ascii="宋体" w:hAnsi="宋体" w:cs="宋体" w:hint="eastAsia"/>
          <w:bCs/>
          <w:sz w:val="24"/>
        </w:rPr>
        <w:t>3.</w:t>
      </w:r>
      <w:r w:rsidRPr="00270A62">
        <w:rPr>
          <w:rFonts w:hint="eastAsia"/>
        </w:rPr>
        <w:t xml:space="preserve"> </w:t>
      </w:r>
      <w:r w:rsidRPr="00270A62">
        <w:rPr>
          <w:rFonts w:ascii="宋体" w:hAnsi="宋体" w:cs="宋体" w:hint="eastAsia"/>
          <w:bCs/>
          <w:sz w:val="24"/>
        </w:rPr>
        <w:t>各校带着一个校本化的学程+备课设计电子稿（一体化），并打印15份带到现场。集中力量在专家的帮助下，结合集团新精神，再修改完善，定稿保存。</w:t>
      </w:r>
    </w:p>
    <w:p w:rsidR="0086482F" w:rsidRPr="00270A62" w:rsidRDefault="0086482F" w:rsidP="0086482F">
      <w:pPr>
        <w:spacing w:line="360" w:lineRule="auto"/>
        <w:ind w:firstLine="480"/>
        <w:rPr>
          <w:rFonts w:ascii="宋体" w:hAnsi="宋体" w:cs="宋体"/>
          <w:bCs/>
          <w:sz w:val="24"/>
        </w:rPr>
      </w:pPr>
      <w:r w:rsidRPr="00270A62">
        <w:rPr>
          <w:rFonts w:ascii="宋体" w:hAnsi="宋体" w:cs="宋体" w:hint="eastAsia"/>
          <w:bCs/>
          <w:sz w:val="24"/>
        </w:rPr>
        <w:t>4.</w:t>
      </w:r>
      <w:r w:rsidRPr="00270A62">
        <w:rPr>
          <w:rFonts w:hint="eastAsia"/>
        </w:rPr>
        <w:t xml:space="preserve"> </w:t>
      </w:r>
      <w:r w:rsidRPr="00270A62">
        <w:rPr>
          <w:rFonts w:ascii="宋体" w:hAnsi="宋体" w:cs="宋体" w:hint="eastAsia"/>
          <w:bCs/>
          <w:sz w:val="24"/>
        </w:rPr>
        <w:t>各校负责的双向细目表按要求准备好，请专家结合报告进行指导。</w:t>
      </w:r>
    </w:p>
    <w:p w:rsidR="00C925FE" w:rsidRPr="00030F92" w:rsidRDefault="00000000" w:rsidP="00030F92">
      <w:pPr>
        <w:numPr>
          <w:ilvl w:val="0"/>
          <w:numId w:val="1"/>
        </w:numPr>
        <w:spacing w:line="360" w:lineRule="auto"/>
        <w:rPr>
          <w:rFonts w:ascii="宋体" w:hAnsi="宋体" w:cs="宋体"/>
          <w:bCs/>
          <w:sz w:val="24"/>
        </w:rPr>
      </w:pPr>
      <w:r>
        <w:rPr>
          <w:rFonts w:ascii="宋体" w:hAnsi="宋体" w:cs="宋体" w:hint="eastAsia"/>
          <w:bCs/>
          <w:sz w:val="24"/>
        </w:rPr>
        <w:t>活动流程</w:t>
      </w:r>
    </w:p>
    <w:tbl>
      <w:tblPr>
        <w:tblStyle w:val="a7"/>
        <w:tblW w:w="0" w:type="auto"/>
        <w:tblLook w:val="04A0" w:firstRow="1" w:lastRow="0" w:firstColumn="1" w:lastColumn="0" w:noHBand="0" w:noVBand="1"/>
      </w:tblPr>
      <w:tblGrid>
        <w:gridCol w:w="846"/>
        <w:gridCol w:w="1984"/>
        <w:gridCol w:w="2552"/>
        <w:gridCol w:w="1896"/>
        <w:gridCol w:w="1018"/>
      </w:tblGrid>
      <w:tr w:rsidR="00C925FE">
        <w:tc>
          <w:tcPr>
            <w:tcW w:w="846" w:type="dxa"/>
            <w:vAlign w:val="center"/>
          </w:tcPr>
          <w:p w:rsidR="00C925FE" w:rsidRDefault="00000000">
            <w:pPr>
              <w:jc w:val="center"/>
              <w:rPr>
                <w:b/>
                <w:szCs w:val="21"/>
              </w:rPr>
            </w:pPr>
            <w:r>
              <w:rPr>
                <w:rFonts w:hint="eastAsia"/>
                <w:b/>
                <w:szCs w:val="21"/>
              </w:rPr>
              <w:t>日期</w:t>
            </w:r>
          </w:p>
        </w:tc>
        <w:tc>
          <w:tcPr>
            <w:tcW w:w="1984" w:type="dxa"/>
            <w:vAlign w:val="center"/>
          </w:tcPr>
          <w:p w:rsidR="00C925FE" w:rsidRDefault="00000000">
            <w:pPr>
              <w:jc w:val="center"/>
              <w:rPr>
                <w:b/>
                <w:szCs w:val="21"/>
              </w:rPr>
            </w:pPr>
            <w:r>
              <w:rPr>
                <w:b/>
                <w:szCs w:val="21"/>
              </w:rPr>
              <w:t>上午</w:t>
            </w:r>
          </w:p>
          <w:p w:rsidR="00C925FE" w:rsidRDefault="00000000">
            <w:pPr>
              <w:jc w:val="center"/>
              <w:rPr>
                <w:rFonts w:ascii="宋体" w:hAnsi="宋体" w:cs="宋体"/>
                <w:bCs/>
                <w:sz w:val="24"/>
              </w:rPr>
            </w:pPr>
            <w:r>
              <w:rPr>
                <w:b/>
                <w:szCs w:val="21"/>
              </w:rPr>
              <w:t>8</w:t>
            </w:r>
            <w:r>
              <w:rPr>
                <w:b/>
                <w:szCs w:val="21"/>
              </w:rPr>
              <w:t>：</w:t>
            </w:r>
            <w:r>
              <w:rPr>
                <w:b/>
                <w:szCs w:val="21"/>
              </w:rPr>
              <w:t>00—11</w:t>
            </w:r>
            <w:r>
              <w:rPr>
                <w:b/>
                <w:szCs w:val="21"/>
              </w:rPr>
              <w:t>：</w:t>
            </w:r>
            <w:r>
              <w:rPr>
                <w:b/>
                <w:szCs w:val="21"/>
              </w:rPr>
              <w:t>40</w:t>
            </w:r>
          </w:p>
        </w:tc>
        <w:tc>
          <w:tcPr>
            <w:tcW w:w="2552" w:type="dxa"/>
            <w:vAlign w:val="center"/>
          </w:tcPr>
          <w:p w:rsidR="00C925FE" w:rsidRDefault="00000000">
            <w:pPr>
              <w:jc w:val="center"/>
              <w:rPr>
                <w:b/>
                <w:szCs w:val="21"/>
              </w:rPr>
            </w:pPr>
            <w:r>
              <w:rPr>
                <w:b/>
                <w:szCs w:val="21"/>
              </w:rPr>
              <w:t>下午</w:t>
            </w:r>
            <w:r>
              <w:rPr>
                <w:b/>
                <w:szCs w:val="21"/>
              </w:rPr>
              <w:t>2</w:t>
            </w:r>
            <w:r>
              <w:rPr>
                <w:b/>
                <w:szCs w:val="21"/>
              </w:rPr>
              <w:t>：</w:t>
            </w:r>
            <w:r>
              <w:rPr>
                <w:rFonts w:hint="eastAsia"/>
                <w:b/>
                <w:szCs w:val="21"/>
              </w:rPr>
              <w:t>10</w:t>
            </w:r>
            <w:r>
              <w:rPr>
                <w:b/>
                <w:szCs w:val="21"/>
              </w:rPr>
              <w:t>—5</w:t>
            </w:r>
            <w:r>
              <w:rPr>
                <w:b/>
                <w:szCs w:val="21"/>
              </w:rPr>
              <w:t>：</w:t>
            </w:r>
            <w:r>
              <w:rPr>
                <w:b/>
                <w:szCs w:val="21"/>
              </w:rPr>
              <w:t>30</w:t>
            </w:r>
          </w:p>
        </w:tc>
        <w:tc>
          <w:tcPr>
            <w:tcW w:w="1896" w:type="dxa"/>
            <w:vAlign w:val="center"/>
          </w:tcPr>
          <w:p w:rsidR="00C925FE" w:rsidRDefault="00000000">
            <w:pPr>
              <w:jc w:val="center"/>
              <w:rPr>
                <w:rFonts w:ascii="宋体" w:hAnsi="宋体" w:cs="宋体"/>
                <w:bCs/>
                <w:sz w:val="24"/>
              </w:rPr>
            </w:pPr>
            <w:r>
              <w:rPr>
                <w:rFonts w:hint="eastAsia"/>
                <w:b/>
                <w:szCs w:val="21"/>
              </w:rPr>
              <w:t>晚上</w:t>
            </w:r>
            <w:r>
              <w:rPr>
                <w:rFonts w:hint="eastAsia"/>
                <w:b/>
                <w:szCs w:val="21"/>
              </w:rPr>
              <w:t>7</w:t>
            </w:r>
            <w:r>
              <w:rPr>
                <w:rFonts w:hint="eastAsia"/>
                <w:b/>
                <w:szCs w:val="21"/>
              </w:rPr>
              <w:t>：</w:t>
            </w:r>
            <w:r>
              <w:rPr>
                <w:rFonts w:hint="eastAsia"/>
                <w:b/>
                <w:szCs w:val="21"/>
              </w:rPr>
              <w:t>00-9</w:t>
            </w:r>
            <w:r>
              <w:rPr>
                <w:rFonts w:hint="eastAsia"/>
                <w:b/>
                <w:szCs w:val="21"/>
              </w:rPr>
              <w:t>：</w:t>
            </w:r>
            <w:r>
              <w:rPr>
                <w:rFonts w:hint="eastAsia"/>
                <w:b/>
                <w:szCs w:val="21"/>
              </w:rPr>
              <w:t>00</w:t>
            </w:r>
          </w:p>
        </w:tc>
        <w:tc>
          <w:tcPr>
            <w:tcW w:w="1018" w:type="dxa"/>
            <w:vAlign w:val="center"/>
          </w:tcPr>
          <w:p w:rsidR="00C925FE" w:rsidRDefault="00000000">
            <w:pPr>
              <w:spacing w:line="360" w:lineRule="auto"/>
              <w:jc w:val="center"/>
              <w:rPr>
                <w:rFonts w:ascii="宋体" w:hAnsi="宋体" w:cs="宋体"/>
                <w:bCs/>
                <w:sz w:val="24"/>
              </w:rPr>
            </w:pPr>
            <w:r>
              <w:rPr>
                <w:rFonts w:hint="eastAsia"/>
                <w:b/>
                <w:szCs w:val="21"/>
              </w:rPr>
              <w:t>责任人</w:t>
            </w:r>
          </w:p>
        </w:tc>
      </w:tr>
      <w:tr w:rsidR="00C925FE">
        <w:tc>
          <w:tcPr>
            <w:tcW w:w="846" w:type="dxa"/>
            <w:vAlign w:val="center"/>
          </w:tcPr>
          <w:p w:rsidR="00C925FE" w:rsidRDefault="00000000">
            <w:pPr>
              <w:jc w:val="center"/>
              <w:rPr>
                <w:b/>
                <w:szCs w:val="21"/>
              </w:rPr>
            </w:pPr>
            <w:r>
              <w:rPr>
                <w:rFonts w:hint="eastAsia"/>
                <w:b/>
                <w:szCs w:val="21"/>
              </w:rPr>
              <w:t>3</w:t>
            </w:r>
            <w:r>
              <w:rPr>
                <w:rFonts w:hint="eastAsia"/>
                <w:b/>
                <w:szCs w:val="21"/>
              </w:rPr>
              <w:t>月</w:t>
            </w:r>
            <w:r>
              <w:rPr>
                <w:b/>
                <w:szCs w:val="21"/>
              </w:rPr>
              <w:t>1</w:t>
            </w:r>
            <w:r>
              <w:rPr>
                <w:rFonts w:hint="eastAsia"/>
                <w:b/>
                <w:szCs w:val="21"/>
              </w:rPr>
              <w:t>4</w:t>
            </w:r>
            <w:r>
              <w:rPr>
                <w:rFonts w:hint="eastAsia"/>
                <w:b/>
                <w:szCs w:val="21"/>
              </w:rPr>
              <w:t>日</w:t>
            </w:r>
          </w:p>
        </w:tc>
        <w:tc>
          <w:tcPr>
            <w:tcW w:w="1984" w:type="dxa"/>
            <w:vAlign w:val="center"/>
          </w:tcPr>
          <w:p w:rsidR="00C925FE" w:rsidRDefault="00000000">
            <w:pPr>
              <w:jc w:val="left"/>
              <w:rPr>
                <w:bCs/>
                <w:szCs w:val="21"/>
              </w:rPr>
            </w:pPr>
            <w:r>
              <w:rPr>
                <w:rFonts w:hint="eastAsia"/>
                <w:bCs/>
                <w:szCs w:val="21"/>
              </w:rPr>
              <w:t>集团学科主任、副主任、上课老师上午报到入住。其他老师下午</w:t>
            </w:r>
            <w:r>
              <w:rPr>
                <w:rFonts w:hint="eastAsia"/>
                <w:bCs/>
                <w:szCs w:val="21"/>
              </w:rPr>
              <w:t>5</w:t>
            </w:r>
            <w:r>
              <w:rPr>
                <w:rFonts w:hint="eastAsia"/>
                <w:bCs/>
                <w:szCs w:val="21"/>
              </w:rPr>
              <w:t>点之前完成报到。</w:t>
            </w:r>
          </w:p>
        </w:tc>
        <w:tc>
          <w:tcPr>
            <w:tcW w:w="2552" w:type="dxa"/>
            <w:vAlign w:val="center"/>
          </w:tcPr>
          <w:p w:rsidR="00C925FE" w:rsidRDefault="00000000">
            <w:pPr>
              <w:jc w:val="left"/>
              <w:rPr>
                <w:bCs/>
                <w:szCs w:val="21"/>
              </w:rPr>
            </w:pPr>
            <w:r>
              <w:rPr>
                <w:rFonts w:hint="eastAsia"/>
                <w:bCs/>
                <w:szCs w:val="21"/>
              </w:rPr>
              <w:t>集团学科主任、副主任配合专家与所有上课老师打磨备课设计。</w:t>
            </w:r>
          </w:p>
        </w:tc>
        <w:tc>
          <w:tcPr>
            <w:tcW w:w="1896" w:type="dxa"/>
            <w:vAlign w:val="center"/>
          </w:tcPr>
          <w:p w:rsidR="00C925FE" w:rsidRDefault="00000000">
            <w:pPr>
              <w:jc w:val="left"/>
              <w:rPr>
                <w:bCs/>
                <w:szCs w:val="21"/>
              </w:rPr>
            </w:pPr>
            <w:r>
              <w:rPr>
                <w:rFonts w:hint="eastAsia"/>
                <w:bCs/>
                <w:szCs w:val="21"/>
              </w:rPr>
              <w:t>学科会，传达专家进校园项目书。</w:t>
            </w:r>
          </w:p>
        </w:tc>
        <w:tc>
          <w:tcPr>
            <w:tcW w:w="1018" w:type="dxa"/>
            <w:vAlign w:val="center"/>
          </w:tcPr>
          <w:p w:rsidR="00C925FE" w:rsidRDefault="00000000">
            <w:pPr>
              <w:jc w:val="center"/>
              <w:rPr>
                <w:rFonts w:ascii="宋体" w:hAnsi="宋体" w:cs="宋体"/>
                <w:bCs/>
                <w:sz w:val="24"/>
              </w:rPr>
            </w:pPr>
            <w:r>
              <w:rPr>
                <w:rFonts w:ascii="宋体" w:hAnsi="宋体" w:cs="宋体" w:hint="eastAsia"/>
                <w:bCs/>
                <w:sz w:val="24"/>
              </w:rPr>
              <w:t>刘海燕</w:t>
            </w:r>
          </w:p>
        </w:tc>
      </w:tr>
      <w:tr w:rsidR="00C925FE">
        <w:tc>
          <w:tcPr>
            <w:tcW w:w="846" w:type="dxa"/>
            <w:vAlign w:val="center"/>
          </w:tcPr>
          <w:p w:rsidR="00C925FE" w:rsidRDefault="00000000">
            <w:pPr>
              <w:jc w:val="center"/>
              <w:rPr>
                <w:b/>
                <w:szCs w:val="21"/>
              </w:rPr>
            </w:pPr>
            <w:r>
              <w:rPr>
                <w:rFonts w:hint="eastAsia"/>
                <w:b/>
                <w:szCs w:val="21"/>
              </w:rPr>
              <w:t>3</w:t>
            </w:r>
            <w:r>
              <w:rPr>
                <w:rFonts w:hint="eastAsia"/>
                <w:b/>
                <w:szCs w:val="21"/>
              </w:rPr>
              <w:t>月</w:t>
            </w:r>
            <w:r>
              <w:rPr>
                <w:b/>
                <w:szCs w:val="21"/>
              </w:rPr>
              <w:t>1</w:t>
            </w:r>
            <w:r>
              <w:rPr>
                <w:rFonts w:hint="eastAsia"/>
                <w:b/>
                <w:szCs w:val="21"/>
              </w:rPr>
              <w:t>5</w:t>
            </w:r>
            <w:r>
              <w:rPr>
                <w:rFonts w:hint="eastAsia"/>
                <w:b/>
                <w:szCs w:val="21"/>
              </w:rPr>
              <w:t>日</w:t>
            </w:r>
          </w:p>
        </w:tc>
        <w:tc>
          <w:tcPr>
            <w:tcW w:w="1984" w:type="dxa"/>
            <w:vAlign w:val="center"/>
          </w:tcPr>
          <w:p w:rsidR="00C925FE" w:rsidRDefault="00000000">
            <w:pPr>
              <w:jc w:val="left"/>
              <w:rPr>
                <w:bCs/>
                <w:szCs w:val="21"/>
              </w:rPr>
            </w:pPr>
            <w:r>
              <w:rPr>
                <w:rFonts w:hint="eastAsia"/>
                <w:bCs/>
                <w:szCs w:val="21"/>
              </w:rPr>
              <w:t>示范课引领：</w:t>
            </w:r>
          </w:p>
          <w:p w:rsidR="00C925FE" w:rsidRDefault="00000000">
            <w:pPr>
              <w:jc w:val="left"/>
              <w:rPr>
                <w:bCs/>
                <w:szCs w:val="21"/>
              </w:rPr>
            </w:pPr>
            <w:r>
              <w:rPr>
                <w:rFonts w:hint="eastAsia"/>
                <w:bCs/>
                <w:szCs w:val="21"/>
              </w:rPr>
              <w:t>1.</w:t>
            </w:r>
            <w:r>
              <w:rPr>
                <w:bCs/>
                <w:szCs w:val="21"/>
              </w:rPr>
              <w:t>8</w:t>
            </w:r>
            <w:r>
              <w:rPr>
                <w:rFonts w:hint="eastAsia"/>
                <w:bCs/>
                <w:szCs w:val="21"/>
              </w:rPr>
              <w:t>：</w:t>
            </w:r>
            <w:r>
              <w:rPr>
                <w:rFonts w:hint="eastAsia"/>
                <w:bCs/>
                <w:szCs w:val="21"/>
              </w:rPr>
              <w:t>0</w:t>
            </w:r>
            <w:r>
              <w:rPr>
                <w:bCs/>
                <w:szCs w:val="21"/>
              </w:rPr>
              <w:t>0</w:t>
            </w:r>
            <w:r>
              <w:rPr>
                <w:rFonts w:hint="eastAsia"/>
                <w:bCs/>
                <w:szCs w:val="21"/>
              </w:rPr>
              <w:t>——</w:t>
            </w:r>
            <w:r>
              <w:rPr>
                <w:bCs/>
                <w:szCs w:val="21"/>
              </w:rPr>
              <w:t>9</w:t>
            </w:r>
            <w:r>
              <w:rPr>
                <w:rFonts w:hint="eastAsia"/>
                <w:bCs/>
                <w:szCs w:val="21"/>
              </w:rPr>
              <w:t>：</w:t>
            </w:r>
            <w:r>
              <w:rPr>
                <w:rFonts w:hint="eastAsia"/>
                <w:bCs/>
                <w:szCs w:val="21"/>
              </w:rPr>
              <w:t>4</w:t>
            </w:r>
            <w:r>
              <w:rPr>
                <w:bCs/>
                <w:szCs w:val="21"/>
              </w:rPr>
              <w:t xml:space="preserve">0 </w:t>
            </w:r>
            <w:r>
              <w:rPr>
                <w:rFonts w:hint="eastAsia"/>
                <w:bCs/>
                <w:szCs w:val="21"/>
              </w:rPr>
              <w:t>南京宇通赵曰柱</w:t>
            </w:r>
            <w:r w:rsidR="005E7B23">
              <w:rPr>
                <w:rFonts w:hint="eastAsia"/>
                <w:bCs/>
                <w:szCs w:val="21"/>
              </w:rPr>
              <w:t>（高中）</w:t>
            </w:r>
          </w:p>
          <w:p w:rsidR="00C925FE" w:rsidRDefault="00000000">
            <w:pPr>
              <w:jc w:val="left"/>
              <w:rPr>
                <w:bCs/>
                <w:szCs w:val="21"/>
              </w:rPr>
            </w:pPr>
            <w:r>
              <w:rPr>
                <w:bCs/>
                <w:szCs w:val="21"/>
              </w:rPr>
              <w:t>2.10</w:t>
            </w:r>
            <w:r>
              <w:rPr>
                <w:rFonts w:hint="eastAsia"/>
                <w:bCs/>
                <w:szCs w:val="21"/>
              </w:rPr>
              <w:t>：</w:t>
            </w:r>
            <w:r>
              <w:rPr>
                <w:bCs/>
                <w:szCs w:val="21"/>
              </w:rPr>
              <w:t>0</w:t>
            </w:r>
            <w:r>
              <w:rPr>
                <w:rFonts w:hint="eastAsia"/>
                <w:bCs/>
                <w:szCs w:val="21"/>
              </w:rPr>
              <w:t>0</w:t>
            </w:r>
            <w:r>
              <w:rPr>
                <w:rFonts w:hint="eastAsia"/>
                <w:bCs/>
                <w:szCs w:val="21"/>
              </w:rPr>
              <w:t>—</w:t>
            </w:r>
            <w:r>
              <w:rPr>
                <w:bCs/>
                <w:szCs w:val="21"/>
              </w:rPr>
              <w:t>11</w:t>
            </w:r>
            <w:r>
              <w:rPr>
                <w:rFonts w:hint="eastAsia"/>
                <w:bCs/>
                <w:szCs w:val="21"/>
              </w:rPr>
              <w:t>：</w:t>
            </w:r>
            <w:r>
              <w:rPr>
                <w:bCs/>
                <w:szCs w:val="21"/>
              </w:rPr>
              <w:t>4</w:t>
            </w:r>
            <w:r>
              <w:rPr>
                <w:rFonts w:hint="eastAsia"/>
                <w:bCs/>
                <w:szCs w:val="21"/>
              </w:rPr>
              <w:t>0</w:t>
            </w:r>
            <w:r>
              <w:rPr>
                <w:rFonts w:hint="eastAsia"/>
                <w:bCs/>
                <w:szCs w:val="21"/>
              </w:rPr>
              <w:t>济宁海达行知学校魏杰</w:t>
            </w:r>
            <w:r w:rsidR="005E7B23">
              <w:rPr>
                <w:rFonts w:hint="eastAsia"/>
                <w:bCs/>
                <w:szCs w:val="21"/>
              </w:rPr>
              <w:t>（初中）</w:t>
            </w:r>
          </w:p>
        </w:tc>
        <w:tc>
          <w:tcPr>
            <w:tcW w:w="2552" w:type="dxa"/>
            <w:vAlign w:val="center"/>
          </w:tcPr>
          <w:p w:rsidR="00C925FE" w:rsidRDefault="00000000">
            <w:pPr>
              <w:jc w:val="left"/>
              <w:rPr>
                <w:rFonts w:ascii="宋体" w:hAnsi="宋体" w:cs="宋体"/>
                <w:bCs/>
                <w:sz w:val="24"/>
              </w:rPr>
            </w:pPr>
            <w:r>
              <w:t>1.</w:t>
            </w:r>
            <w:r>
              <w:t>上课教师课后说课各</w:t>
            </w:r>
            <w:r>
              <w:t xml:space="preserve"> 20 </w:t>
            </w:r>
            <w:r>
              <w:t>分钟（</w:t>
            </w:r>
            <w:r>
              <w:rPr>
                <w:rFonts w:hint="eastAsia"/>
              </w:rPr>
              <w:t>做</w:t>
            </w:r>
            <w:r>
              <w:t xml:space="preserve"> PPT</w:t>
            </w:r>
            <w:r>
              <w:t>）</w:t>
            </w:r>
            <w:r>
              <w:t xml:space="preserve"> </w:t>
            </w:r>
            <w:r>
              <w:t>重点说课标要求的落地、教材挖掘与研究、单元学时目标设计、教学过程（活动设计及设计意图、</w:t>
            </w:r>
            <w:r>
              <w:t xml:space="preserve"> </w:t>
            </w:r>
            <w:r>
              <w:t>活动实施、学习效果评价等）</w:t>
            </w:r>
            <w:r>
              <w:t xml:space="preserve"> 2.</w:t>
            </w:r>
            <w:r>
              <w:t>各校参训教师代表评课（评出真亮点，提出真困惑或建议，解决真问题）</w:t>
            </w:r>
            <w:r>
              <w:t xml:space="preserve"> 3.</w:t>
            </w:r>
            <w:r>
              <w:t>专家点评及</w:t>
            </w:r>
            <w:r w:rsidR="0086482F">
              <w:rPr>
                <w:rFonts w:hint="eastAsia"/>
              </w:rPr>
              <w:t>初高中一体化的</w:t>
            </w:r>
            <w:r>
              <w:t>大单元整体学习培训</w:t>
            </w:r>
            <w:r>
              <w:t xml:space="preserve"> </w:t>
            </w:r>
            <w:r w:rsidR="0086482F">
              <w:rPr>
                <w:rFonts w:hint="eastAsia"/>
              </w:rPr>
              <w:t>（</w:t>
            </w:r>
            <w:r w:rsidR="0086482F">
              <w:rPr>
                <w:rFonts w:hint="eastAsia"/>
              </w:rPr>
              <w:t>40</w:t>
            </w:r>
            <w:r w:rsidR="0086482F">
              <w:rPr>
                <w:rFonts w:hint="eastAsia"/>
              </w:rPr>
              <w:t>分钟）。</w:t>
            </w:r>
          </w:p>
        </w:tc>
        <w:tc>
          <w:tcPr>
            <w:tcW w:w="1896" w:type="dxa"/>
            <w:vAlign w:val="center"/>
          </w:tcPr>
          <w:p w:rsidR="00C925FE" w:rsidRDefault="00000000">
            <w:pPr>
              <w:jc w:val="left"/>
              <w:rPr>
                <w:rFonts w:ascii="宋体" w:hAnsi="宋体" w:cs="宋体"/>
                <w:bCs/>
                <w:sz w:val="24"/>
              </w:rPr>
            </w:pPr>
            <w:r>
              <w:t>1.</w:t>
            </w:r>
            <w:r>
              <w:t>上课教师与第</w:t>
            </w:r>
            <w:r>
              <w:rPr>
                <w:rFonts w:hint="eastAsia"/>
              </w:rPr>
              <w:t>三</w:t>
            </w:r>
            <w:r>
              <w:t xml:space="preserve"> </w:t>
            </w:r>
            <w:r>
              <w:t>天上课教师一起修改学程与教学设计</w:t>
            </w:r>
            <w:r>
              <w:rPr>
                <w:rFonts w:hint="eastAsia"/>
              </w:rPr>
              <w:t>。</w:t>
            </w:r>
            <w:r>
              <w:t xml:space="preserve"> </w:t>
            </w:r>
            <w:r w:rsidR="00132BE9">
              <w:t>2.</w:t>
            </w:r>
            <w:r w:rsidR="00132BE9">
              <w:t>参训教师由各校学科主任组织分享交流学习收获，固化学习成果</w:t>
            </w:r>
            <w:r w:rsidR="00132BE9">
              <w:rPr>
                <w:rFonts w:hint="eastAsia"/>
              </w:rPr>
              <w:t>3.</w:t>
            </w:r>
            <w:r w:rsidR="00132BE9">
              <w:rPr>
                <w:rFonts w:hint="eastAsia"/>
              </w:rPr>
              <w:t>分小组</w:t>
            </w:r>
            <w:r w:rsidR="00132BE9" w:rsidRPr="00754F87">
              <w:rPr>
                <w:rFonts w:hint="eastAsia"/>
              </w:rPr>
              <w:t>打磨初高中双向细目表</w:t>
            </w:r>
            <w:r w:rsidR="00132BE9">
              <w:rPr>
                <w:rFonts w:hint="eastAsia"/>
              </w:rPr>
              <w:t>，并展示。</w:t>
            </w:r>
          </w:p>
        </w:tc>
        <w:tc>
          <w:tcPr>
            <w:tcW w:w="1018" w:type="dxa"/>
            <w:vAlign w:val="center"/>
          </w:tcPr>
          <w:p w:rsidR="00C925FE" w:rsidRDefault="00000000">
            <w:pPr>
              <w:jc w:val="center"/>
              <w:rPr>
                <w:bCs/>
                <w:szCs w:val="21"/>
              </w:rPr>
            </w:pPr>
            <w:r>
              <w:rPr>
                <w:rFonts w:hint="eastAsia"/>
                <w:bCs/>
                <w:szCs w:val="21"/>
              </w:rPr>
              <w:t>王炳成宋玉红</w:t>
            </w:r>
          </w:p>
          <w:p w:rsidR="00C925FE" w:rsidRDefault="00000000">
            <w:pPr>
              <w:jc w:val="center"/>
              <w:rPr>
                <w:rFonts w:ascii="宋体" w:hAnsi="宋体" w:cs="宋体"/>
                <w:bCs/>
                <w:sz w:val="24"/>
              </w:rPr>
            </w:pPr>
            <w:r>
              <w:rPr>
                <w:rFonts w:hint="eastAsia"/>
                <w:bCs/>
                <w:szCs w:val="21"/>
              </w:rPr>
              <w:t>学科主任</w:t>
            </w:r>
          </w:p>
        </w:tc>
      </w:tr>
      <w:tr w:rsidR="00C925FE">
        <w:trPr>
          <w:trHeight w:val="3818"/>
        </w:trPr>
        <w:tc>
          <w:tcPr>
            <w:tcW w:w="846" w:type="dxa"/>
            <w:vAlign w:val="center"/>
          </w:tcPr>
          <w:p w:rsidR="00C925FE" w:rsidRDefault="00000000">
            <w:pPr>
              <w:jc w:val="center"/>
              <w:rPr>
                <w:b/>
                <w:szCs w:val="21"/>
              </w:rPr>
            </w:pPr>
            <w:r>
              <w:rPr>
                <w:rFonts w:hint="eastAsia"/>
                <w:b/>
                <w:szCs w:val="21"/>
              </w:rPr>
              <w:t>3</w:t>
            </w:r>
            <w:r>
              <w:rPr>
                <w:rFonts w:hint="eastAsia"/>
                <w:b/>
                <w:szCs w:val="21"/>
              </w:rPr>
              <w:t>月</w:t>
            </w:r>
            <w:r>
              <w:rPr>
                <w:b/>
                <w:szCs w:val="21"/>
              </w:rPr>
              <w:t>1</w:t>
            </w:r>
            <w:r>
              <w:rPr>
                <w:rFonts w:hint="eastAsia"/>
                <w:b/>
                <w:szCs w:val="21"/>
              </w:rPr>
              <w:t>6</w:t>
            </w:r>
            <w:r>
              <w:rPr>
                <w:rFonts w:hint="eastAsia"/>
                <w:b/>
                <w:szCs w:val="21"/>
              </w:rPr>
              <w:t>日</w:t>
            </w:r>
          </w:p>
        </w:tc>
        <w:tc>
          <w:tcPr>
            <w:tcW w:w="1984" w:type="dxa"/>
            <w:vAlign w:val="center"/>
          </w:tcPr>
          <w:p w:rsidR="00C925FE" w:rsidRDefault="00000000">
            <w:pPr>
              <w:jc w:val="left"/>
              <w:rPr>
                <w:bCs/>
                <w:szCs w:val="21"/>
              </w:rPr>
            </w:pPr>
            <w:r>
              <w:rPr>
                <w:rFonts w:hint="eastAsia"/>
                <w:bCs/>
                <w:szCs w:val="21"/>
              </w:rPr>
              <w:t>集团教学能手培训</w:t>
            </w:r>
            <w:r>
              <w:rPr>
                <w:rFonts w:hint="eastAsia"/>
                <w:bCs/>
                <w:szCs w:val="21"/>
              </w:rPr>
              <w:t>1.8</w:t>
            </w:r>
            <w:r>
              <w:rPr>
                <w:rFonts w:hint="eastAsia"/>
                <w:bCs/>
                <w:szCs w:val="21"/>
              </w:rPr>
              <w:t>：</w:t>
            </w:r>
            <w:r>
              <w:rPr>
                <w:rFonts w:hint="eastAsia"/>
                <w:bCs/>
                <w:szCs w:val="21"/>
              </w:rPr>
              <w:t>0</w:t>
            </w:r>
            <w:r>
              <w:rPr>
                <w:bCs/>
                <w:szCs w:val="21"/>
              </w:rPr>
              <w:t>0</w:t>
            </w:r>
            <w:r>
              <w:rPr>
                <w:rFonts w:hint="eastAsia"/>
                <w:bCs/>
                <w:szCs w:val="21"/>
              </w:rPr>
              <w:t>——</w:t>
            </w:r>
            <w:r>
              <w:rPr>
                <w:rFonts w:hint="eastAsia"/>
                <w:bCs/>
                <w:szCs w:val="21"/>
              </w:rPr>
              <w:t>9</w:t>
            </w:r>
            <w:r>
              <w:rPr>
                <w:rFonts w:hint="eastAsia"/>
                <w:bCs/>
                <w:szCs w:val="21"/>
              </w:rPr>
              <w:t>：</w:t>
            </w:r>
            <w:r>
              <w:rPr>
                <w:rFonts w:hint="eastAsia"/>
                <w:bCs/>
                <w:szCs w:val="21"/>
              </w:rPr>
              <w:t>4</w:t>
            </w:r>
            <w:r>
              <w:rPr>
                <w:bCs/>
                <w:szCs w:val="21"/>
              </w:rPr>
              <w:t>0</w:t>
            </w:r>
            <w:r>
              <w:rPr>
                <w:rFonts w:hint="eastAsia"/>
                <w:bCs/>
                <w:szCs w:val="21"/>
              </w:rPr>
              <w:t>集团教学能手毛秀玲老师示范课</w:t>
            </w:r>
          </w:p>
          <w:p w:rsidR="00C925FE" w:rsidRDefault="00000000">
            <w:pPr>
              <w:jc w:val="left"/>
              <w:rPr>
                <w:bCs/>
                <w:szCs w:val="21"/>
              </w:rPr>
            </w:pPr>
            <w:r>
              <w:rPr>
                <w:rFonts w:hint="eastAsia"/>
                <w:bCs/>
                <w:szCs w:val="21"/>
              </w:rPr>
              <w:t>2.</w:t>
            </w:r>
            <w:r>
              <w:rPr>
                <w:rFonts w:hint="eastAsia"/>
                <w:bCs/>
                <w:szCs w:val="21"/>
              </w:rPr>
              <w:t>集团教学能手王海霞主任报告《高中大单元整体学习的探索与实践》</w:t>
            </w:r>
          </w:p>
        </w:tc>
        <w:tc>
          <w:tcPr>
            <w:tcW w:w="2552" w:type="dxa"/>
            <w:vAlign w:val="center"/>
          </w:tcPr>
          <w:p w:rsidR="00C925FE" w:rsidRDefault="00000000">
            <w:pPr>
              <w:jc w:val="left"/>
              <w:rPr>
                <w:bCs/>
                <w:color w:val="FF0000"/>
                <w:szCs w:val="21"/>
              </w:rPr>
            </w:pPr>
            <w:r>
              <w:rPr>
                <w:rFonts w:hint="eastAsia"/>
              </w:rPr>
              <w:t>胡兴昌教授</w:t>
            </w:r>
            <w:r>
              <w:t>培训报告</w:t>
            </w:r>
            <w:r>
              <w:rPr>
                <w:rFonts w:hint="eastAsia"/>
              </w:rPr>
              <w:t>。</w:t>
            </w:r>
          </w:p>
        </w:tc>
        <w:tc>
          <w:tcPr>
            <w:tcW w:w="1896" w:type="dxa"/>
            <w:vAlign w:val="center"/>
          </w:tcPr>
          <w:p w:rsidR="00C925FE" w:rsidRDefault="00000000">
            <w:pPr>
              <w:jc w:val="left"/>
              <w:rPr>
                <w:bCs/>
                <w:szCs w:val="21"/>
              </w:rPr>
            </w:pPr>
            <w:r>
              <w:t>1.</w:t>
            </w:r>
            <w:r>
              <w:rPr>
                <w:rFonts w:hint="eastAsia"/>
              </w:rPr>
              <w:t xml:space="preserve"> </w:t>
            </w:r>
            <w:r>
              <w:rPr>
                <w:rFonts w:hint="eastAsia"/>
              </w:rPr>
              <w:t>初高中</w:t>
            </w:r>
            <w:r>
              <w:t>上课教师合力形成一份课堂实施课例，作为各校课堂落地学习材料。</w:t>
            </w:r>
            <w:r>
              <w:t xml:space="preserve"> </w:t>
            </w:r>
            <w:r w:rsidR="00132BE9">
              <w:t>2.</w:t>
            </w:r>
            <w:r w:rsidR="00132BE9">
              <w:t>参训教师</w:t>
            </w:r>
            <w:r w:rsidR="00132BE9">
              <w:rPr>
                <w:rFonts w:hint="eastAsia"/>
              </w:rPr>
              <w:t>分组进行</w:t>
            </w:r>
            <w:r w:rsidR="00132BE9">
              <w:t>分享交流学习收获及落地路径，固化学习成果。</w:t>
            </w:r>
            <w:r w:rsidR="00132BE9" w:rsidRPr="00754F87">
              <w:rPr>
                <w:rFonts w:hint="eastAsia"/>
              </w:rPr>
              <w:t>打造学程与三栏备课融合、目标设计、</w:t>
            </w:r>
            <w:r w:rsidR="00132BE9" w:rsidRPr="00754F87">
              <w:rPr>
                <w:rFonts w:hint="eastAsia"/>
              </w:rPr>
              <w:t>271BAY</w:t>
            </w:r>
            <w:r w:rsidR="00132BE9" w:rsidRPr="00754F87">
              <w:rPr>
                <w:rFonts w:hint="eastAsia"/>
              </w:rPr>
              <w:t>使用、两个小组作用及形态转化等标准及方案</w:t>
            </w:r>
            <w:r w:rsidR="00132BE9">
              <w:t>，</w:t>
            </w:r>
            <w:r w:rsidR="00132BE9">
              <w:t xml:space="preserve"> 22:00 </w:t>
            </w:r>
            <w:r w:rsidR="00132BE9">
              <w:t>前发到集团学科主任群。</w:t>
            </w:r>
          </w:p>
        </w:tc>
        <w:tc>
          <w:tcPr>
            <w:tcW w:w="1018" w:type="dxa"/>
            <w:vAlign w:val="center"/>
          </w:tcPr>
          <w:p w:rsidR="00C925FE" w:rsidRDefault="00000000">
            <w:pPr>
              <w:jc w:val="center"/>
              <w:rPr>
                <w:bCs/>
                <w:szCs w:val="21"/>
              </w:rPr>
            </w:pPr>
            <w:r>
              <w:rPr>
                <w:rFonts w:hint="eastAsia"/>
                <w:bCs/>
                <w:szCs w:val="21"/>
              </w:rPr>
              <w:t>王炳成宋玉红</w:t>
            </w:r>
          </w:p>
          <w:p w:rsidR="00C925FE" w:rsidRDefault="00000000">
            <w:pPr>
              <w:jc w:val="center"/>
              <w:rPr>
                <w:rFonts w:ascii="宋体" w:hAnsi="宋体" w:cs="宋体"/>
                <w:bCs/>
                <w:sz w:val="24"/>
              </w:rPr>
            </w:pPr>
            <w:r>
              <w:rPr>
                <w:rFonts w:hint="eastAsia"/>
                <w:bCs/>
                <w:szCs w:val="21"/>
              </w:rPr>
              <w:t>学科主任</w:t>
            </w:r>
          </w:p>
        </w:tc>
      </w:tr>
      <w:tr w:rsidR="00C925FE">
        <w:trPr>
          <w:trHeight w:val="780"/>
        </w:trPr>
        <w:tc>
          <w:tcPr>
            <w:tcW w:w="846" w:type="dxa"/>
            <w:vAlign w:val="center"/>
          </w:tcPr>
          <w:p w:rsidR="00C925FE" w:rsidRDefault="00000000">
            <w:pPr>
              <w:jc w:val="center"/>
              <w:rPr>
                <w:b/>
                <w:szCs w:val="21"/>
              </w:rPr>
            </w:pPr>
            <w:r>
              <w:rPr>
                <w:rFonts w:hint="eastAsia"/>
                <w:b/>
                <w:szCs w:val="21"/>
              </w:rPr>
              <w:t>3</w:t>
            </w:r>
            <w:r>
              <w:rPr>
                <w:rFonts w:hint="eastAsia"/>
                <w:b/>
                <w:szCs w:val="21"/>
              </w:rPr>
              <w:t>月</w:t>
            </w:r>
            <w:r>
              <w:rPr>
                <w:rFonts w:hint="eastAsia"/>
                <w:b/>
                <w:szCs w:val="21"/>
              </w:rPr>
              <w:t>17</w:t>
            </w:r>
            <w:r>
              <w:rPr>
                <w:rFonts w:hint="eastAsia"/>
                <w:b/>
                <w:szCs w:val="21"/>
              </w:rPr>
              <w:t>日</w:t>
            </w:r>
          </w:p>
        </w:tc>
        <w:tc>
          <w:tcPr>
            <w:tcW w:w="1984" w:type="dxa"/>
            <w:vAlign w:val="center"/>
          </w:tcPr>
          <w:p w:rsidR="00C925FE" w:rsidRDefault="00000000">
            <w:pPr>
              <w:jc w:val="left"/>
              <w:rPr>
                <w:bCs/>
                <w:szCs w:val="21"/>
              </w:rPr>
            </w:pPr>
            <w:r>
              <w:rPr>
                <w:rFonts w:hint="eastAsia"/>
                <w:bCs/>
                <w:szCs w:val="21"/>
              </w:rPr>
              <w:t>课堂观摩</w:t>
            </w:r>
          </w:p>
          <w:p w:rsidR="00C925FE" w:rsidRDefault="00000000">
            <w:pPr>
              <w:jc w:val="left"/>
              <w:rPr>
                <w:bCs/>
                <w:szCs w:val="21"/>
              </w:rPr>
            </w:pPr>
            <w:r>
              <w:rPr>
                <w:rFonts w:hint="eastAsia"/>
                <w:bCs/>
                <w:szCs w:val="21"/>
              </w:rPr>
              <w:t>1.</w:t>
            </w:r>
            <w:r>
              <w:rPr>
                <w:bCs/>
                <w:szCs w:val="21"/>
              </w:rPr>
              <w:t>8</w:t>
            </w:r>
            <w:r>
              <w:rPr>
                <w:rFonts w:hint="eastAsia"/>
                <w:bCs/>
                <w:szCs w:val="21"/>
              </w:rPr>
              <w:t>：</w:t>
            </w:r>
            <w:r>
              <w:rPr>
                <w:rFonts w:hint="eastAsia"/>
                <w:bCs/>
                <w:szCs w:val="21"/>
              </w:rPr>
              <w:t>0</w:t>
            </w:r>
            <w:r>
              <w:rPr>
                <w:bCs/>
                <w:szCs w:val="21"/>
              </w:rPr>
              <w:t>0</w:t>
            </w:r>
            <w:r>
              <w:rPr>
                <w:rFonts w:hint="eastAsia"/>
                <w:bCs/>
                <w:szCs w:val="21"/>
              </w:rPr>
              <w:t>——</w:t>
            </w:r>
            <w:r>
              <w:rPr>
                <w:bCs/>
                <w:szCs w:val="21"/>
              </w:rPr>
              <w:t>9</w:t>
            </w:r>
            <w:r>
              <w:rPr>
                <w:rFonts w:hint="eastAsia"/>
                <w:bCs/>
                <w:szCs w:val="21"/>
              </w:rPr>
              <w:t>：</w:t>
            </w:r>
            <w:r>
              <w:rPr>
                <w:rFonts w:hint="eastAsia"/>
                <w:bCs/>
                <w:szCs w:val="21"/>
              </w:rPr>
              <w:t>4</w:t>
            </w:r>
            <w:r>
              <w:rPr>
                <w:bCs/>
                <w:szCs w:val="21"/>
              </w:rPr>
              <w:t>0</w:t>
            </w:r>
            <w:r>
              <w:rPr>
                <w:rFonts w:hint="eastAsia"/>
                <w:bCs/>
                <w:szCs w:val="21"/>
              </w:rPr>
              <w:t>潍坊实验中学刘琪</w:t>
            </w:r>
            <w:r w:rsidR="00EC6F14">
              <w:rPr>
                <w:rFonts w:hint="eastAsia"/>
                <w:bCs/>
                <w:szCs w:val="21"/>
              </w:rPr>
              <w:t>（高中）</w:t>
            </w:r>
          </w:p>
          <w:p w:rsidR="00C925FE" w:rsidRDefault="00000000">
            <w:pPr>
              <w:jc w:val="left"/>
              <w:rPr>
                <w:bCs/>
                <w:szCs w:val="21"/>
              </w:rPr>
            </w:pPr>
            <w:r>
              <w:rPr>
                <w:bCs/>
                <w:szCs w:val="21"/>
              </w:rPr>
              <w:t>2.10</w:t>
            </w:r>
            <w:r>
              <w:rPr>
                <w:rFonts w:hint="eastAsia"/>
                <w:bCs/>
                <w:szCs w:val="21"/>
              </w:rPr>
              <w:t>：</w:t>
            </w:r>
            <w:r>
              <w:rPr>
                <w:bCs/>
                <w:szCs w:val="21"/>
              </w:rPr>
              <w:t>0</w:t>
            </w:r>
            <w:r>
              <w:rPr>
                <w:rFonts w:hint="eastAsia"/>
                <w:bCs/>
                <w:szCs w:val="21"/>
              </w:rPr>
              <w:t>0</w:t>
            </w:r>
            <w:r>
              <w:rPr>
                <w:rFonts w:hint="eastAsia"/>
                <w:bCs/>
                <w:szCs w:val="21"/>
              </w:rPr>
              <w:t>—</w:t>
            </w:r>
            <w:r>
              <w:rPr>
                <w:bCs/>
                <w:szCs w:val="21"/>
              </w:rPr>
              <w:t>11</w:t>
            </w:r>
            <w:r>
              <w:rPr>
                <w:rFonts w:hint="eastAsia"/>
                <w:bCs/>
                <w:szCs w:val="21"/>
              </w:rPr>
              <w:t>：</w:t>
            </w:r>
            <w:r>
              <w:rPr>
                <w:bCs/>
                <w:szCs w:val="21"/>
              </w:rPr>
              <w:t>4</w:t>
            </w:r>
            <w:r>
              <w:rPr>
                <w:rFonts w:hint="eastAsia"/>
                <w:bCs/>
                <w:szCs w:val="21"/>
              </w:rPr>
              <w:t>0</w:t>
            </w:r>
          </w:p>
          <w:p w:rsidR="00C925FE" w:rsidRDefault="00000000">
            <w:pPr>
              <w:jc w:val="left"/>
              <w:rPr>
                <w:bCs/>
                <w:szCs w:val="21"/>
              </w:rPr>
            </w:pPr>
            <w:r>
              <w:rPr>
                <w:rFonts w:hint="eastAsia"/>
                <w:bCs/>
                <w:szCs w:val="21"/>
              </w:rPr>
              <w:t>滨州行知崔凯雨</w:t>
            </w:r>
            <w:r w:rsidR="00EC6F14">
              <w:rPr>
                <w:rFonts w:hint="eastAsia"/>
                <w:bCs/>
                <w:szCs w:val="21"/>
              </w:rPr>
              <w:t>（初中）</w:t>
            </w:r>
          </w:p>
        </w:tc>
        <w:tc>
          <w:tcPr>
            <w:tcW w:w="2552" w:type="dxa"/>
            <w:vAlign w:val="center"/>
          </w:tcPr>
          <w:p w:rsidR="00C925FE" w:rsidRDefault="00000000">
            <w:pPr>
              <w:jc w:val="left"/>
              <w:rPr>
                <w:bCs/>
                <w:szCs w:val="21"/>
              </w:rPr>
            </w:pPr>
            <w:r>
              <w:t>1.</w:t>
            </w:r>
            <w:r>
              <w:t>上课教师说课主要交流修改后的课堂实施、课堂效果等。</w:t>
            </w:r>
            <w:r>
              <w:t xml:space="preserve"> 2.</w:t>
            </w:r>
            <w:r>
              <w:t>各校参训教师代表评课</w:t>
            </w:r>
            <w:r>
              <w:t xml:space="preserve"> 3.</w:t>
            </w:r>
            <w:r>
              <w:t>专家点评培训</w:t>
            </w:r>
            <w:r w:rsidR="00132BE9">
              <w:rPr>
                <w:rFonts w:hint="eastAsia"/>
              </w:rPr>
              <w:t>4.</w:t>
            </w:r>
            <w:r w:rsidR="00132BE9">
              <w:t>各校</w:t>
            </w:r>
            <w:r w:rsidR="00132BE9">
              <w:rPr>
                <w:rFonts w:hint="eastAsia"/>
              </w:rPr>
              <w:t>学科主任组织参会老师会商</w:t>
            </w:r>
            <w:r w:rsidR="00132BE9">
              <w:t>形成</w:t>
            </w:r>
            <w:r w:rsidR="00132BE9">
              <w:rPr>
                <w:rFonts w:hint="eastAsia"/>
              </w:rPr>
              <w:t>回校的</w:t>
            </w:r>
            <w:r w:rsidR="00132BE9">
              <w:t>培训材料。</w:t>
            </w:r>
          </w:p>
        </w:tc>
        <w:tc>
          <w:tcPr>
            <w:tcW w:w="1896" w:type="dxa"/>
            <w:vAlign w:val="center"/>
          </w:tcPr>
          <w:p w:rsidR="00C925FE" w:rsidRDefault="00000000">
            <w:pPr>
              <w:jc w:val="left"/>
              <w:rPr>
                <w:bCs/>
                <w:szCs w:val="21"/>
              </w:rPr>
            </w:pPr>
            <w:r>
              <w:rPr>
                <w:rFonts w:hint="eastAsia"/>
                <w:bCs/>
                <w:szCs w:val="21"/>
              </w:rPr>
              <w:t>活动总结。各校学科主任谈感悟。</w:t>
            </w:r>
          </w:p>
        </w:tc>
        <w:tc>
          <w:tcPr>
            <w:tcW w:w="1018" w:type="dxa"/>
            <w:vAlign w:val="center"/>
          </w:tcPr>
          <w:p w:rsidR="00C925FE" w:rsidRDefault="00000000">
            <w:pPr>
              <w:jc w:val="center"/>
              <w:rPr>
                <w:bCs/>
                <w:szCs w:val="21"/>
              </w:rPr>
            </w:pPr>
            <w:r>
              <w:rPr>
                <w:rFonts w:hint="eastAsia"/>
                <w:bCs/>
                <w:szCs w:val="21"/>
              </w:rPr>
              <w:t>王炳成宋玉红</w:t>
            </w:r>
          </w:p>
          <w:p w:rsidR="00C925FE" w:rsidRDefault="00000000">
            <w:pPr>
              <w:jc w:val="center"/>
              <w:rPr>
                <w:bCs/>
                <w:szCs w:val="21"/>
              </w:rPr>
            </w:pPr>
            <w:r>
              <w:rPr>
                <w:rFonts w:hint="eastAsia"/>
                <w:bCs/>
                <w:szCs w:val="21"/>
              </w:rPr>
              <w:t>学科主任</w:t>
            </w:r>
          </w:p>
        </w:tc>
      </w:tr>
      <w:tr w:rsidR="00C925FE">
        <w:trPr>
          <w:trHeight w:val="780"/>
        </w:trPr>
        <w:tc>
          <w:tcPr>
            <w:tcW w:w="846" w:type="dxa"/>
            <w:vAlign w:val="center"/>
          </w:tcPr>
          <w:p w:rsidR="00C925FE" w:rsidRDefault="00000000">
            <w:pPr>
              <w:jc w:val="center"/>
              <w:rPr>
                <w:b/>
                <w:szCs w:val="21"/>
              </w:rPr>
            </w:pPr>
            <w:r>
              <w:rPr>
                <w:rFonts w:hint="eastAsia"/>
                <w:b/>
                <w:szCs w:val="21"/>
              </w:rPr>
              <w:t>3</w:t>
            </w:r>
            <w:r>
              <w:rPr>
                <w:rFonts w:hint="eastAsia"/>
                <w:b/>
                <w:szCs w:val="21"/>
              </w:rPr>
              <w:t>月</w:t>
            </w:r>
            <w:r>
              <w:rPr>
                <w:rFonts w:hint="eastAsia"/>
                <w:b/>
                <w:szCs w:val="21"/>
              </w:rPr>
              <w:t>18</w:t>
            </w:r>
            <w:r>
              <w:rPr>
                <w:rFonts w:hint="eastAsia"/>
                <w:b/>
                <w:szCs w:val="21"/>
              </w:rPr>
              <w:t>日</w:t>
            </w:r>
          </w:p>
        </w:tc>
        <w:tc>
          <w:tcPr>
            <w:tcW w:w="6432" w:type="dxa"/>
            <w:gridSpan w:val="3"/>
            <w:vAlign w:val="center"/>
          </w:tcPr>
          <w:p w:rsidR="00C925FE" w:rsidRDefault="00000000">
            <w:pPr>
              <w:jc w:val="left"/>
              <w:rPr>
                <w:bCs/>
                <w:szCs w:val="21"/>
              </w:rPr>
            </w:pPr>
            <w:r>
              <w:rPr>
                <w:rFonts w:hint="eastAsia"/>
                <w:bCs/>
                <w:szCs w:val="21"/>
              </w:rPr>
              <w:t>离会返程。</w:t>
            </w:r>
          </w:p>
        </w:tc>
        <w:tc>
          <w:tcPr>
            <w:tcW w:w="1018" w:type="dxa"/>
            <w:vAlign w:val="center"/>
          </w:tcPr>
          <w:p w:rsidR="00C925FE" w:rsidRDefault="00C925FE">
            <w:pPr>
              <w:jc w:val="center"/>
              <w:rPr>
                <w:bCs/>
                <w:szCs w:val="21"/>
              </w:rPr>
            </w:pPr>
          </w:p>
        </w:tc>
      </w:tr>
    </w:tbl>
    <w:p w:rsidR="00C925FE" w:rsidRDefault="00C925FE">
      <w:pPr>
        <w:spacing w:line="360" w:lineRule="auto"/>
        <w:rPr>
          <w:rFonts w:ascii="宋体" w:hAnsi="宋体" w:cs="宋体"/>
          <w:bCs/>
          <w:sz w:val="24"/>
        </w:rPr>
      </w:pPr>
    </w:p>
    <w:p w:rsidR="00C925FE" w:rsidRPr="00890784" w:rsidRDefault="00000000">
      <w:pPr>
        <w:pStyle w:val="a0"/>
        <w:rPr>
          <w:b/>
          <w:bCs/>
          <w:sz w:val="24"/>
        </w:rPr>
      </w:pPr>
      <w:r w:rsidRPr="00890784">
        <w:rPr>
          <w:rFonts w:hint="eastAsia"/>
          <w:b/>
          <w:bCs/>
          <w:sz w:val="24"/>
        </w:rPr>
        <w:t>（</w:t>
      </w:r>
      <w:r w:rsidR="00890784" w:rsidRPr="00890784">
        <w:rPr>
          <w:rFonts w:hint="eastAsia"/>
          <w:b/>
          <w:bCs/>
          <w:sz w:val="24"/>
        </w:rPr>
        <w:t>四</w:t>
      </w:r>
      <w:r w:rsidRPr="00890784">
        <w:rPr>
          <w:rFonts w:hint="eastAsia"/>
          <w:b/>
          <w:bCs/>
          <w:sz w:val="24"/>
        </w:rPr>
        <w:t>）项目成果</w:t>
      </w:r>
    </w:p>
    <w:p w:rsidR="00C925FE" w:rsidRPr="00890784" w:rsidRDefault="00132BE9">
      <w:pPr>
        <w:pStyle w:val="a0"/>
        <w:rPr>
          <w:sz w:val="24"/>
        </w:rPr>
      </w:pPr>
      <w:r w:rsidRPr="00890784">
        <w:rPr>
          <w:rFonts w:hint="eastAsia"/>
          <w:sz w:val="24"/>
        </w:rPr>
        <w:t xml:space="preserve">1. </w:t>
      </w:r>
      <w:r w:rsidRPr="00890784">
        <w:rPr>
          <w:rFonts w:hint="eastAsia"/>
          <w:sz w:val="24"/>
        </w:rPr>
        <w:t>学程—备课一体化设计案例模板</w:t>
      </w:r>
      <w:r w:rsidR="00DF50D6" w:rsidRPr="00890784">
        <w:rPr>
          <w:rFonts w:hint="eastAsia"/>
          <w:sz w:val="24"/>
        </w:rPr>
        <w:t>（电子版和打印版</w:t>
      </w:r>
      <w:r w:rsidR="00DF50D6" w:rsidRPr="00890784">
        <w:rPr>
          <w:rFonts w:hint="eastAsia"/>
          <w:sz w:val="24"/>
        </w:rPr>
        <w:t>A4</w:t>
      </w:r>
      <w:r w:rsidR="00DF50D6" w:rsidRPr="00890784">
        <w:rPr>
          <w:rFonts w:hint="eastAsia"/>
          <w:sz w:val="24"/>
        </w:rPr>
        <w:t>、横向、双栏、正反打印、左装订）</w:t>
      </w:r>
      <w:r w:rsidR="00291D7E" w:rsidRPr="00890784">
        <w:rPr>
          <w:rFonts w:hint="eastAsia"/>
          <w:sz w:val="24"/>
        </w:rPr>
        <w:t>：</w:t>
      </w:r>
      <w:r w:rsidRPr="00890784">
        <w:rPr>
          <w:rFonts w:hint="eastAsia"/>
          <w:sz w:val="24"/>
        </w:rPr>
        <w:t>打造学程与三栏备课融合、目标设计、</w:t>
      </w:r>
      <w:r w:rsidRPr="00890784">
        <w:rPr>
          <w:rFonts w:hint="eastAsia"/>
          <w:sz w:val="24"/>
        </w:rPr>
        <w:t>271BAY</w:t>
      </w:r>
      <w:r w:rsidRPr="00890784">
        <w:rPr>
          <w:rFonts w:hint="eastAsia"/>
          <w:sz w:val="24"/>
        </w:rPr>
        <w:t>使用、两个小组作用及形态转化等标准及方案。</w:t>
      </w:r>
    </w:p>
    <w:p w:rsidR="00C925FE" w:rsidRPr="00890784" w:rsidRDefault="00132BE9" w:rsidP="00291D7E">
      <w:pPr>
        <w:spacing w:line="360" w:lineRule="auto"/>
        <w:rPr>
          <w:sz w:val="24"/>
        </w:rPr>
      </w:pPr>
      <w:r w:rsidRPr="00890784">
        <w:rPr>
          <w:rFonts w:hint="eastAsia"/>
          <w:sz w:val="24"/>
        </w:rPr>
        <w:t>2.</w:t>
      </w:r>
      <w:r w:rsidR="00DC79CC" w:rsidRPr="00890784">
        <w:rPr>
          <w:rFonts w:hint="eastAsia"/>
          <w:sz w:val="24"/>
        </w:rPr>
        <w:t>每个单元</w:t>
      </w:r>
      <w:r w:rsidRPr="00890784">
        <w:rPr>
          <w:rFonts w:hint="eastAsia"/>
          <w:sz w:val="24"/>
        </w:rPr>
        <w:t>由必备知识</w:t>
      </w:r>
      <w:r w:rsidR="00DC79CC" w:rsidRPr="00890784">
        <w:rPr>
          <w:rFonts w:hint="eastAsia"/>
          <w:sz w:val="24"/>
        </w:rPr>
        <w:t>、</w:t>
      </w:r>
      <w:r w:rsidRPr="00890784">
        <w:rPr>
          <w:rFonts w:hint="eastAsia"/>
          <w:sz w:val="24"/>
        </w:rPr>
        <w:t>关键能力指向核心价值</w:t>
      </w:r>
      <w:r w:rsidR="00DC79CC" w:rsidRPr="00890784">
        <w:rPr>
          <w:rFonts w:hint="eastAsia"/>
          <w:sz w:val="24"/>
        </w:rPr>
        <w:t>（</w:t>
      </w:r>
      <w:r w:rsidR="00291D7E" w:rsidRPr="00890784">
        <w:rPr>
          <w:rFonts w:hint="eastAsia"/>
          <w:sz w:val="24"/>
        </w:rPr>
        <w:t>生活</w:t>
      </w:r>
      <w:r w:rsidR="00291D7E" w:rsidRPr="00890784">
        <w:rPr>
          <w:rFonts w:hint="eastAsia"/>
          <w:sz w:val="24"/>
        </w:rPr>
        <w:t>/</w:t>
      </w:r>
      <w:r w:rsidR="00291D7E" w:rsidRPr="00890784">
        <w:rPr>
          <w:rFonts w:hint="eastAsia"/>
          <w:sz w:val="24"/>
        </w:rPr>
        <w:t>生产</w:t>
      </w:r>
      <w:r w:rsidR="00291D7E" w:rsidRPr="00890784">
        <w:rPr>
          <w:rFonts w:hint="eastAsia"/>
          <w:sz w:val="24"/>
        </w:rPr>
        <w:t>/</w:t>
      </w:r>
      <w:r w:rsidR="00291D7E" w:rsidRPr="00890784">
        <w:rPr>
          <w:rFonts w:hint="eastAsia"/>
          <w:sz w:val="24"/>
        </w:rPr>
        <w:t>生态</w:t>
      </w:r>
      <w:r w:rsidR="00291D7E" w:rsidRPr="00890784">
        <w:rPr>
          <w:rFonts w:hint="eastAsia"/>
          <w:sz w:val="24"/>
        </w:rPr>
        <w:t>/</w:t>
      </w:r>
      <w:r w:rsidR="00291D7E" w:rsidRPr="00890784">
        <w:rPr>
          <w:rFonts w:hint="eastAsia"/>
          <w:sz w:val="24"/>
        </w:rPr>
        <w:t>环境</w:t>
      </w:r>
      <w:r w:rsidR="00291D7E" w:rsidRPr="00890784">
        <w:rPr>
          <w:rFonts w:hint="eastAsia"/>
          <w:sz w:val="24"/>
        </w:rPr>
        <w:t>/</w:t>
      </w:r>
      <w:r w:rsidR="00291D7E" w:rsidRPr="00890784">
        <w:rPr>
          <w:rFonts w:hint="eastAsia"/>
          <w:sz w:val="24"/>
        </w:rPr>
        <w:t>实验</w:t>
      </w:r>
      <w:r w:rsidR="00DC79CC" w:rsidRPr="00890784">
        <w:rPr>
          <w:rFonts w:hint="eastAsia"/>
          <w:sz w:val="24"/>
        </w:rPr>
        <w:t>）、核心素养</w:t>
      </w:r>
      <w:r w:rsidRPr="00890784">
        <w:rPr>
          <w:rFonts w:hint="eastAsia"/>
          <w:sz w:val="24"/>
        </w:rPr>
        <w:t>的双向细目表</w:t>
      </w:r>
      <w:r w:rsidRPr="00890784">
        <w:rPr>
          <w:sz w:val="24"/>
        </w:rPr>
        <w:t>。</w:t>
      </w:r>
    </w:p>
    <w:p w:rsidR="00C925FE" w:rsidRPr="00890784" w:rsidRDefault="00132BE9">
      <w:pPr>
        <w:pStyle w:val="a0"/>
        <w:rPr>
          <w:sz w:val="24"/>
        </w:rPr>
      </w:pPr>
      <w:r w:rsidRPr="00890784">
        <w:rPr>
          <w:rFonts w:hint="eastAsia"/>
          <w:sz w:val="24"/>
        </w:rPr>
        <w:t>3.</w:t>
      </w:r>
      <w:r w:rsidRPr="00890784">
        <w:rPr>
          <w:rFonts w:hint="eastAsia"/>
          <w:sz w:val="24"/>
        </w:rPr>
        <w:t>备课组配档结构化设计实施案例：</w:t>
      </w:r>
      <w:r w:rsidR="00291D7E" w:rsidRPr="00890784">
        <w:rPr>
          <w:rFonts w:hint="eastAsia"/>
          <w:sz w:val="24"/>
        </w:rPr>
        <w:t>各学校形成</w:t>
      </w:r>
      <w:r w:rsidRPr="00890784">
        <w:rPr>
          <w:rFonts w:hint="eastAsia"/>
          <w:sz w:val="24"/>
        </w:rPr>
        <w:t>校本化</w:t>
      </w:r>
      <w:r w:rsidRPr="00890784">
        <w:rPr>
          <w:sz w:val="24"/>
        </w:rPr>
        <w:t>培训材料</w:t>
      </w:r>
      <w:r w:rsidRPr="00890784">
        <w:rPr>
          <w:rFonts w:hint="eastAsia"/>
          <w:sz w:val="24"/>
        </w:rPr>
        <w:t>。</w:t>
      </w:r>
    </w:p>
    <w:p w:rsidR="00C925FE" w:rsidRPr="00890784" w:rsidRDefault="00000000">
      <w:pPr>
        <w:spacing w:line="360" w:lineRule="auto"/>
        <w:rPr>
          <w:rFonts w:ascii="宋体" w:hAnsi="宋体" w:cs="宋体"/>
          <w:bCs/>
          <w:sz w:val="24"/>
        </w:rPr>
      </w:pPr>
      <w:r w:rsidRPr="00890784">
        <w:rPr>
          <w:rFonts w:hint="eastAsia"/>
          <w:b/>
          <w:bCs/>
          <w:sz w:val="24"/>
        </w:rPr>
        <w:t>（</w:t>
      </w:r>
      <w:r w:rsidR="00890784" w:rsidRPr="00890784">
        <w:rPr>
          <w:rFonts w:hint="eastAsia"/>
          <w:b/>
          <w:bCs/>
          <w:sz w:val="24"/>
        </w:rPr>
        <w:t>五</w:t>
      </w:r>
      <w:r w:rsidRPr="00890784">
        <w:rPr>
          <w:rFonts w:hint="eastAsia"/>
          <w:b/>
          <w:bCs/>
          <w:sz w:val="24"/>
        </w:rPr>
        <w:t>）成果推广</w:t>
      </w:r>
    </w:p>
    <w:p w:rsidR="00291D7E" w:rsidRPr="00291D7E" w:rsidRDefault="00000000" w:rsidP="00291D7E">
      <w:pPr>
        <w:spacing w:line="360" w:lineRule="auto"/>
        <w:rPr>
          <w:rFonts w:ascii="宋体" w:hAnsi="宋体" w:cs="宋体"/>
          <w:bCs/>
          <w:sz w:val="24"/>
        </w:rPr>
      </w:pPr>
      <w:r w:rsidRPr="00890784">
        <w:rPr>
          <w:rFonts w:hint="eastAsia"/>
          <w:sz w:val="24"/>
        </w:rPr>
        <w:t>1.</w:t>
      </w:r>
      <w:r w:rsidRPr="00890784">
        <w:rPr>
          <w:rFonts w:hint="eastAsia"/>
          <w:sz w:val="24"/>
        </w:rPr>
        <w:t>文本再梳理：</w:t>
      </w:r>
      <w:r w:rsidR="00291D7E" w:rsidRPr="00291D7E">
        <w:rPr>
          <w:rFonts w:ascii="宋体" w:hAnsi="宋体" w:cs="宋体" w:hint="eastAsia"/>
          <w:bCs/>
          <w:sz w:val="24"/>
        </w:rPr>
        <w:t>（1）</w:t>
      </w:r>
      <w:r w:rsidR="00DF50D6">
        <w:rPr>
          <w:rFonts w:ascii="宋体" w:hAnsi="宋体" w:cs="宋体" w:hint="eastAsia"/>
          <w:bCs/>
          <w:sz w:val="24"/>
        </w:rPr>
        <w:t>上课教师完善课例，再对接一次专家做好调整和完善，形成最终稿（解读课件+课例），发集团各校组织专项学习，</w:t>
      </w:r>
      <w:r w:rsidR="00DF50D6" w:rsidRPr="00291D7E">
        <w:rPr>
          <w:rFonts w:ascii="宋体" w:hAnsi="宋体" w:cs="宋体"/>
          <w:bCs/>
          <w:sz w:val="24"/>
        </w:rPr>
        <w:t>作为各校课堂落地学习材料</w:t>
      </w:r>
      <w:r w:rsidR="00291D7E" w:rsidRPr="00291D7E">
        <w:rPr>
          <w:rFonts w:ascii="宋体" w:hAnsi="宋体" w:cs="宋体"/>
          <w:bCs/>
          <w:sz w:val="24"/>
        </w:rPr>
        <w:t>。</w:t>
      </w:r>
      <w:r w:rsidR="00291D7E" w:rsidRPr="00291D7E">
        <w:rPr>
          <w:rFonts w:ascii="宋体" w:hAnsi="宋体" w:cs="宋体" w:hint="eastAsia"/>
          <w:bCs/>
          <w:sz w:val="24"/>
        </w:rPr>
        <w:t>（2）参训教师每人修改完善一个自己理解最透彻的大单元整体学习学程。</w:t>
      </w:r>
    </w:p>
    <w:p w:rsidR="00C925FE" w:rsidRPr="00291D7E" w:rsidRDefault="00000000">
      <w:pPr>
        <w:pStyle w:val="a0"/>
        <w:rPr>
          <w:rFonts w:ascii="宋体" w:hAnsi="宋体" w:cs="宋体"/>
          <w:bCs/>
          <w:sz w:val="24"/>
        </w:rPr>
      </w:pPr>
      <w:r w:rsidRPr="00291D7E">
        <w:rPr>
          <w:rFonts w:ascii="宋体" w:hAnsi="宋体" w:cs="宋体" w:hint="eastAsia"/>
          <w:bCs/>
          <w:sz w:val="24"/>
        </w:rPr>
        <w:t>2.活动推广：</w:t>
      </w:r>
      <w:r w:rsidR="00291D7E" w:rsidRPr="00291D7E">
        <w:rPr>
          <w:rFonts w:ascii="宋体" w:hAnsi="宋体" w:cs="宋体" w:hint="eastAsia"/>
          <w:bCs/>
          <w:sz w:val="24"/>
        </w:rPr>
        <w:t>（1）各校回校组织参会教师上一节大单元整体学习示范课，</w:t>
      </w:r>
      <w:r w:rsidR="00291D7E">
        <w:rPr>
          <w:rFonts w:ascii="宋体" w:hAnsi="宋体" w:cs="宋体" w:hint="eastAsia"/>
          <w:bCs/>
          <w:sz w:val="24"/>
        </w:rPr>
        <w:t>（2）围绕“新课标、大单元整体学习、高初中衔接”做一次宣讲</w:t>
      </w:r>
      <w:r w:rsidR="00291D7E" w:rsidRPr="00291D7E">
        <w:rPr>
          <w:rFonts w:ascii="宋体" w:hAnsi="宋体" w:cs="宋体" w:hint="eastAsia"/>
          <w:bCs/>
          <w:sz w:val="24"/>
        </w:rPr>
        <w:t>（3）</w:t>
      </w:r>
      <w:r w:rsidRPr="00291D7E">
        <w:rPr>
          <w:rFonts w:ascii="宋体" w:hAnsi="宋体" w:cs="宋体" w:hint="eastAsia"/>
          <w:bCs/>
          <w:sz w:val="24"/>
        </w:rPr>
        <w:t>各学校自己创造</w:t>
      </w:r>
      <w:r w:rsidR="00291D7E" w:rsidRPr="00291D7E">
        <w:rPr>
          <w:rFonts w:ascii="宋体" w:hAnsi="宋体" w:cs="宋体" w:hint="eastAsia"/>
          <w:bCs/>
          <w:sz w:val="24"/>
        </w:rPr>
        <w:t>活动推广成果。</w:t>
      </w:r>
      <w:r w:rsidR="00DF50D6">
        <w:rPr>
          <w:rFonts w:ascii="宋体" w:hAnsi="宋体" w:cs="宋体" w:hint="eastAsia"/>
          <w:bCs/>
          <w:sz w:val="24"/>
        </w:rPr>
        <w:t>（4）参训教师撰写一篇新课标研究论文，力争发表271教育研究。</w:t>
      </w:r>
    </w:p>
    <w:p w:rsidR="00C925FE" w:rsidRDefault="00000000" w:rsidP="00DF50D6">
      <w:pPr>
        <w:spacing w:line="360" w:lineRule="auto"/>
        <w:rPr>
          <w:rFonts w:ascii="宋体" w:hAnsi="宋体" w:cs="宋体"/>
          <w:bCs/>
          <w:sz w:val="24"/>
        </w:rPr>
      </w:pPr>
      <w:r w:rsidRPr="00291D7E">
        <w:rPr>
          <w:rFonts w:ascii="宋体" w:hAnsi="宋体" w:cs="宋体" w:hint="eastAsia"/>
          <w:bCs/>
          <w:sz w:val="24"/>
        </w:rPr>
        <w:t>3.达标验收：</w:t>
      </w:r>
      <w:r w:rsidR="00291D7E" w:rsidRPr="00291D7E">
        <w:rPr>
          <w:rFonts w:ascii="宋体" w:hAnsi="宋体" w:cs="宋体" w:hint="eastAsia"/>
          <w:bCs/>
          <w:sz w:val="24"/>
        </w:rPr>
        <w:t>集团</w:t>
      </w:r>
      <w:r w:rsidRPr="00291D7E">
        <w:rPr>
          <w:rFonts w:ascii="宋体" w:hAnsi="宋体" w:cs="宋体" w:hint="eastAsia"/>
          <w:bCs/>
          <w:sz w:val="24"/>
        </w:rPr>
        <w:t>结合下个月常规达标和月度达标，对各校落实情况做出评价</w:t>
      </w:r>
      <w:r w:rsidR="00291D7E" w:rsidRPr="00291D7E">
        <w:rPr>
          <w:rFonts w:ascii="宋体" w:hAnsi="宋体" w:cs="宋体" w:hint="eastAsia"/>
          <w:bCs/>
          <w:sz w:val="24"/>
        </w:rPr>
        <w:t>。</w:t>
      </w:r>
    </w:p>
    <w:p w:rsidR="00C925FE" w:rsidRDefault="00000000">
      <w:pPr>
        <w:spacing w:beforeLines="50" w:before="156" w:line="380" w:lineRule="exact"/>
        <w:rPr>
          <w:rFonts w:ascii="黑体" w:eastAsia="黑体" w:hAnsi="黑体"/>
          <w:b/>
          <w:sz w:val="28"/>
          <w:szCs w:val="28"/>
        </w:rPr>
      </w:pPr>
      <w:r>
        <w:rPr>
          <w:rFonts w:ascii="黑体" w:eastAsia="黑体" w:hAnsi="黑体" w:hint="eastAsia"/>
          <w:b/>
          <w:sz w:val="28"/>
          <w:szCs w:val="28"/>
        </w:rPr>
        <w:t>四、项目保障</w:t>
      </w:r>
    </w:p>
    <w:p w:rsidR="00C925FE" w:rsidRDefault="00000000">
      <w:pPr>
        <w:spacing w:line="360" w:lineRule="auto"/>
        <w:ind w:firstLineChars="100" w:firstLine="241"/>
        <w:jc w:val="left"/>
        <w:rPr>
          <w:rFonts w:ascii="宋体" w:hAnsi="宋体" w:cs="宋体"/>
          <w:bCs/>
          <w:sz w:val="24"/>
        </w:rPr>
      </w:pPr>
      <w:r>
        <w:rPr>
          <w:rFonts w:ascii="宋体" w:hAnsi="宋体" w:cs="宋体" w:hint="eastAsia"/>
          <w:b/>
          <w:sz w:val="24"/>
        </w:rPr>
        <w:t>（一）坚持“四步并举”工作模式。</w:t>
      </w:r>
      <w:r>
        <w:rPr>
          <w:rFonts w:ascii="宋体" w:hAnsi="宋体" w:cs="宋体" w:hint="eastAsia"/>
          <w:bCs/>
          <w:sz w:val="24"/>
        </w:rPr>
        <w:t>组织老师学习本次活动项目书，人人明确活动目标及标准要求，以活动促进教研会商、学程设计和备课设计质量，把活动当作一次教研提升过程，把活动当作一次优秀展示过程。</w:t>
      </w:r>
    </w:p>
    <w:p w:rsidR="00C925FE" w:rsidRDefault="00000000">
      <w:pPr>
        <w:spacing w:line="360" w:lineRule="auto"/>
        <w:ind w:firstLineChars="100" w:firstLine="241"/>
        <w:jc w:val="left"/>
        <w:rPr>
          <w:rFonts w:ascii="宋体" w:hAnsi="宋体" w:cs="宋体"/>
          <w:bCs/>
          <w:sz w:val="24"/>
        </w:rPr>
      </w:pPr>
      <w:r>
        <w:rPr>
          <w:rFonts w:ascii="宋体" w:hAnsi="宋体" w:cs="宋体" w:hint="eastAsia"/>
          <w:b/>
          <w:sz w:val="24"/>
        </w:rPr>
        <w:t>（二）责任人承担责任，严格走管道。</w:t>
      </w:r>
      <w:r>
        <w:rPr>
          <w:rFonts w:ascii="宋体" w:hAnsi="宋体" w:cs="宋体" w:hint="eastAsia"/>
          <w:bCs/>
          <w:sz w:val="24"/>
        </w:rPr>
        <w:t>学校层面由各学科主任负责，初中案例打磨活动组织由宋玉红主任协调，确保活动高质量推进。</w:t>
      </w:r>
    </w:p>
    <w:p w:rsidR="00C925FE" w:rsidRDefault="00000000">
      <w:pPr>
        <w:spacing w:line="360" w:lineRule="auto"/>
        <w:ind w:firstLineChars="100" w:firstLine="241"/>
        <w:jc w:val="left"/>
        <w:rPr>
          <w:rFonts w:ascii="宋体" w:hAnsi="宋体" w:cs="宋体"/>
          <w:bCs/>
          <w:sz w:val="24"/>
        </w:rPr>
      </w:pPr>
      <w:r>
        <w:rPr>
          <w:rFonts w:ascii="宋体" w:hAnsi="宋体" w:cs="宋体" w:hint="eastAsia"/>
          <w:b/>
          <w:sz w:val="24"/>
        </w:rPr>
        <w:t xml:space="preserve">（三）把任务与目标彻底分开。 </w:t>
      </w:r>
      <w:r>
        <w:rPr>
          <w:rFonts w:ascii="宋体" w:hAnsi="宋体" w:cs="宋体" w:hint="eastAsia"/>
          <w:bCs/>
          <w:sz w:val="24"/>
        </w:rPr>
        <w:t>放大专家作用，人人积极参与，体现研究带来的提升和实效，使学程设计、课堂设计水平再上新台阶，真正实现本次活动的真实目标。</w:t>
      </w:r>
    </w:p>
    <w:p w:rsidR="00C925FE" w:rsidRDefault="00000000">
      <w:pPr>
        <w:spacing w:line="360" w:lineRule="auto"/>
        <w:ind w:firstLineChars="100" w:firstLine="241"/>
        <w:jc w:val="left"/>
        <w:rPr>
          <w:rFonts w:ascii="宋体" w:hAnsi="宋体" w:cs="宋体"/>
          <w:bCs/>
          <w:sz w:val="24"/>
        </w:rPr>
      </w:pPr>
      <w:r>
        <w:rPr>
          <w:rFonts w:ascii="宋体" w:hAnsi="宋体" w:cs="宋体" w:hint="eastAsia"/>
          <w:b/>
          <w:sz w:val="24"/>
        </w:rPr>
        <w:t>（四）结构化设计本次活动，促进课堂提升</w:t>
      </w:r>
      <w:r>
        <w:rPr>
          <w:rFonts w:ascii="宋体" w:hAnsi="宋体" w:cs="宋体" w:hint="eastAsia"/>
          <w:bCs/>
          <w:sz w:val="24"/>
        </w:rPr>
        <w:t>。</w:t>
      </w:r>
    </w:p>
    <w:p w:rsidR="00C925FE" w:rsidRDefault="00000000">
      <w:pPr>
        <w:spacing w:line="360" w:lineRule="auto"/>
        <w:ind w:firstLineChars="200" w:firstLine="480"/>
        <w:jc w:val="left"/>
        <w:rPr>
          <w:rFonts w:ascii="宋体" w:hAnsi="宋体" w:cs="宋体"/>
          <w:bCs/>
          <w:sz w:val="24"/>
        </w:rPr>
      </w:pPr>
      <w:r>
        <w:rPr>
          <w:rFonts w:ascii="宋体" w:hAnsi="宋体" w:cs="宋体" w:hint="eastAsia"/>
          <w:bCs/>
          <w:sz w:val="24"/>
        </w:rPr>
        <w:t>1.教学能手送课与专家进校园活动相结合，充分发挥教学能手的作用，为老师们提供样板课例。</w:t>
      </w:r>
    </w:p>
    <w:p w:rsidR="00C925FE" w:rsidRDefault="00000000">
      <w:pPr>
        <w:spacing w:line="360" w:lineRule="auto"/>
        <w:ind w:firstLineChars="200" w:firstLine="480"/>
        <w:jc w:val="left"/>
        <w:rPr>
          <w:rFonts w:ascii="宋体" w:hAnsi="宋体" w:cs="宋体"/>
          <w:bCs/>
          <w:sz w:val="24"/>
        </w:rPr>
      </w:pPr>
      <w:r>
        <w:rPr>
          <w:rFonts w:ascii="宋体" w:hAnsi="宋体" w:cs="宋体" w:hint="eastAsia"/>
          <w:bCs/>
          <w:sz w:val="24"/>
        </w:rPr>
        <w:t>2.教育教学质量研讨与专家进校园活动相结合。结合2022年高考为高中生物学习指明方向，提升教育教学质量，打造学科品牌。</w:t>
      </w:r>
    </w:p>
    <w:p w:rsidR="00C925FE" w:rsidRDefault="00000000">
      <w:pPr>
        <w:spacing w:line="360" w:lineRule="auto"/>
        <w:ind w:firstLineChars="200" w:firstLine="480"/>
        <w:jc w:val="left"/>
        <w:rPr>
          <w:rFonts w:ascii="宋体" w:hAnsi="宋体" w:cs="宋体"/>
          <w:bCs/>
          <w:sz w:val="24"/>
        </w:rPr>
      </w:pPr>
      <w:r>
        <w:rPr>
          <w:rFonts w:ascii="宋体" w:hAnsi="宋体" w:cs="宋体" w:hint="eastAsia"/>
          <w:bCs/>
          <w:sz w:val="24"/>
        </w:rPr>
        <w:t>3.认真组织观课评课。学习目标制定、任务驱动、情境体验、真实探究等课堂设计思路，反思本节课的亮点及不足，专家评课，互相学习，共同成长。</w:t>
      </w:r>
    </w:p>
    <w:p w:rsidR="00C925FE" w:rsidRDefault="00000000">
      <w:pPr>
        <w:spacing w:line="360" w:lineRule="auto"/>
        <w:ind w:firstLineChars="200" w:firstLine="480"/>
        <w:jc w:val="left"/>
        <w:rPr>
          <w:rFonts w:ascii="宋体" w:hAnsi="宋体" w:cs="宋体"/>
          <w:bCs/>
          <w:sz w:val="24"/>
        </w:rPr>
      </w:pPr>
      <w:r>
        <w:rPr>
          <w:rFonts w:ascii="宋体" w:hAnsi="宋体" w:cs="宋体" w:hint="eastAsia"/>
          <w:bCs/>
          <w:sz w:val="24"/>
        </w:rPr>
        <w:t>4.活动结束，积极撰写论文、组织学科活动，真正把专家进校园活动的精神、优秀成果在各个学校开花结果，为助力品牌建设。</w:t>
      </w:r>
    </w:p>
    <w:p w:rsidR="00C925FE" w:rsidRDefault="00000000">
      <w:pPr>
        <w:spacing w:line="360" w:lineRule="auto"/>
        <w:ind w:firstLineChars="100" w:firstLine="241"/>
        <w:jc w:val="left"/>
        <w:rPr>
          <w:rFonts w:ascii="宋体" w:hAnsi="宋体" w:cs="宋体"/>
          <w:bCs/>
          <w:sz w:val="24"/>
        </w:rPr>
      </w:pPr>
      <w:r>
        <w:rPr>
          <w:rFonts w:ascii="宋体" w:hAnsi="宋体" w:cs="宋体" w:hint="eastAsia"/>
          <w:b/>
          <w:sz w:val="24"/>
        </w:rPr>
        <w:t>（五）认真做好活动组织和总结，推出榜样，形成闭环。</w:t>
      </w:r>
      <w:r>
        <w:rPr>
          <w:rFonts w:ascii="宋体" w:hAnsi="宋体" w:cs="宋体" w:hint="eastAsia"/>
          <w:bCs/>
          <w:sz w:val="24"/>
        </w:rPr>
        <w:t>活动结束后都要在相应层面做总结、做交流，推出榜样，进行表彰。</w:t>
      </w:r>
    </w:p>
    <w:p w:rsidR="00C925FE" w:rsidRDefault="00000000">
      <w:pPr>
        <w:spacing w:line="360" w:lineRule="auto"/>
        <w:ind w:firstLineChars="200" w:firstLine="480"/>
        <w:rPr>
          <w:rFonts w:ascii="宋体" w:hAnsi="宋体" w:cs="宋体"/>
          <w:bCs/>
          <w:sz w:val="24"/>
        </w:rPr>
      </w:pPr>
      <w:r>
        <w:rPr>
          <w:rFonts w:ascii="宋体" w:hAnsi="宋体" w:cs="宋体" w:hint="eastAsia"/>
          <w:bCs/>
          <w:sz w:val="24"/>
        </w:rPr>
        <w:t>（1）根据集团要求必训人员一定参会，特殊情况各校学科主任跟集团请假。</w:t>
      </w:r>
    </w:p>
    <w:p w:rsidR="00C925FE" w:rsidRDefault="00000000">
      <w:pPr>
        <w:spacing w:line="360" w:lineRule="auto"/>
        <w:ind w:firstLineChars="200" w:firstLine="480"/>
        <w:rPr>
          <w:rFonts w:ascii="宋体" w:hAnsi="宋体" w:cs="宋体"/>
          <w:bCs/>
          <w:sz w:val="24"/>
        </w:rPr>
      </w:pPr>
      <w:r>
        <w:rPr>
          <w:rFonts w:ascii="宋体" w:hAnsi="宋体" w:cs="宋体" w:hint="eastAsia"/>
          <w:bCs/>
          <w:sz w:val="24"/>
        </w:rPr>
        <w:t>（2）遵守工作、休息时间，认真学习，积极研讨。</w:t>
      </w:r>
    </w:p>
    <w:p w:rsidR="00C925FE" w:rsidRDefault="00000000">
      <w:pPr>
        <w:spacing w:line="360" w:lineRule="auto"/>
        <w:ind w:firstLineChars="200" w:firstLine="480"/>
        <w:rPr>
          <w:rFonts w:ascii="宋体" w:hAnsi="宋体" w:cs="宋体"/>
          <w:bCs/>
          <w:sz w:val="24"/>
        </w:rPr>
      </w:pPr>
      <w:r>
        <w:rPr>
          <w:rFonts w:ascii="宋体" w:hAnsi="宋体" w:cs="宋体" w:hint="eastAsia"/>
          <w:bCs/>
          <w:sz w:val="24"/>
        </w:rPr>
        <w:t>（3）观摩、研讨、会议期间手机静音，严禁使用手机（拍照、录像除外）。</w:t>
      </w:r>
    </w:p>
    <w:p w:rsidR="00C925FE" w:rsidRDefault="00000000">
      <w:pPr>
        <w:spacing w:line="360" w:lineRule="auto"/>
        <w:ind w:firstLineChars="200" w:firstLine="480"/>
        <w:rPr>
          <w:rFonts w:ascii="宋体" w:hAnsi="宋体" w:cs="宋体"/>
          <w:bCs/>
          <w:sz w:val="24"/>
        </w:rPr>
      </w:pPr>
      <w:r>
        <w:rPr>
          <w:rFonts w:ascii="宋体" w:hAnsi="宋体" w:cs="宋体" w:hint="eastAsia"/>
          <w:bCs/>
          <w:sz w:val="24"/>
        </w:rPr>
        <w:t>（4）整个活动期间所有参会教师穿工装。</w:t>
      </w:r>
    </w:p>
    <w:p w:rsidR="00C925FE" w:rsidRDefault="00000000">
      <w:pPr>
        <w:spacing w:beforeLines="50" w:before="156" w:line="380" w:lineRule="exact"/>
        <w:rPr>
          <w:rFonts w:ascii="黑体" w:eastAsia="黑体" w:hAnsi="黑体"/>
          <w:b/>
          <w:sz w:val="28"/>
          <w:szCs w:val="28"/>
        </w:rPr>
      </w:pPr>
      <w:r>
        <w:rPr>
          <w:rFonts w:ascii="黑体" w:eastAsia="黑体" w:hAnsi="黑体" w:hint="eastAsia"/>
          <w:b/>
          <w:sz w:val="28"/>
          <w:szCs w:val="28"/>
        </w:rPr>
        <w:t>五、项目评价</w:t>
      </w:r>
    </w:p>
    <w:p w:rsidR="00C925FE" w:rsidRDefault="00000000">
      <w:pPr>
        <w:spacing w:line="360" w:lineRule="auto"/>
        <w:ind w:firstLineChars="200" w:firstLine="480"/>
        <w:rPr>
          <w:rFonts w:ascii="宋体" w:hAnsi="宋体" w:cs="宋体"/>
          <w:bCs/>
          <w:sz w:val="24"/>
        </w:rPr>
      </w:pPr>
      <w:r>
        <w:rPr>
          <w:rFonts w:ascii="宋体" w:hAnsi="宋体" w:cs="宋体" w:hint="eastAsia"/>
          <w:bCs/>
          <w:sz w:val="24"/>
        </w:rPr>
        <w:t xml:space="preserve">1.参会人员每天签到率。  </w:t>
      </w:r>
    </w:p>
    <w:p w:rsidR="00C925FE" w:rsidRDefault="00000000">
      <w:pPr>
        <w:spacing w:line="360" w:lineRule="auto"/>
        <w:ind w:firstLineChars="200" w:firstLine="480"/>
        <w:rPr>
          <w:rFonts w:ascii="宋体" w:hAnsi="宋体" w:cs="宋体"/>
          <w:bCs/>
          <w:sz w:val="24"/>
        </w:rPr>
      </w:pPr>
      <w:r>
        <w:rPr>
          <w:rFonts w:ascii="宋体" w:hAnsi="宋体" w:cs="宋体" w:hint="eastAsia"/>
          <w:bCs/>
          <w:sz w:val="24"/>
        </w:rPr>
        <w:t xml:space="preserve">2.培训过程中老师的积极参与度。 </w:t>
      </w:r>
    </w:p>
    <w:p w:rsidR="00C925FE" w:rsidRDefault="00000000">
      <w:pPr>
        <w:spacing w:line="360" w:lineRule="auto"/>
        <w:ind w:firstLineChars="200" w:firstLine="480"/>
        <w:rPr>
          <w:rFonts w:ascii="宋体" w:hAnsi="宋体" w:cs="宋体"/>
          <w:bCs/>
          <w:sz w:val="24"/>
        </w:rPr>
      </w:pPr>
      <w:r>
        <w:rPr>
          <w:rFonts w:ascii="宋体" w:hAnsi="宋体" w:cs="宋体" w:hint="eastAsia"/>
          <w:bCs/>
          <w:sz w:val="24"/>
        </w:rPr>
        <w:t>3.各校达标验收，评课质量，思维的深度。</w:t>
      </w:r>
    </w:p>
    <w:p w:rsidR="00C925FE" w:rsidRDefault="00000000">
      <w:pPr>
        <w:spacing w:line="360" w:lineRule="auto"/>
        <w:ind w:firstLineChars="200" w:firstLine="480"/>
        <w:rPr>
          <w:rFonts w:ascii="宋体" w:hAnsi="宋体" w:cs="宋体"/>
          <w:bCs/>
          <w:sz w:val="24"/>
        </w:rPr>
      </w:pPr>
      <w:r>
        <w:rPr>
          <w:rFonts w:ascii="宋体" w:hAnsi="宋体" w:cs="宋体" w:hint="eastAsia"/>
          <w:bCs/>
          <w:sz w:val="24"/>
        </w:rPr>
        <w:t>4.各校听课记录晾晒，学习收获的质量。</w:t>
      </w:r>
    </w:p>
    <w:p w:rsidR="00C925FE" w:rsidRDefault="00000000">
      <w:pPr>
        <w:spacing w:line="360" w:lineRule="auto"/>
        <w:ind w:firstLineChars="200" w:firstLine="480"/>
        <w:rPr>
          <w:rFonts w:ascii="宋体" w:hAnsi="宋体" w:cs="宋体"/>
          <w:bCs/>
          <w:sz w:val="24"/>
        </w:rPr>
      </w:pPr>
      <w:r>
        <w:rPr>
          <w:rFonts w:ascii="宋体" w:hAnsi="宋体" w:cs="宋体" w:hint="eastAsia"/>
          <w:bCs/>
          <w:sz w:val="24"/>
        </w:rPr>
        <w:t xml:space="preserve">5.本学期各校都要坚持四步并举工作模式，和领导者+领导者团队运行模式，用好机制，扎实落实本次活动精神，提升学科育人质量。 </w:t>
      </w:r>
    </w:p>
    <w:p w:rsidR="00C925FE" w:rsidRDefault="00C925FE">
      <w:pPr>
        <w:spacing w:line="360" w:lineRule="auto"/>
        <w:ind w:firstLineChars="200" w:firstLine="480"/>
        <w:rPr>
          <w:rFonts w:ascii="宋体" w:hAnsi="宋体" w:cs="宋体"/>
          <w:bCs/>
          <w:sz w:val="24"/>
        </w:rPr>
      </w:pPr>
    </w:p>
    <w:sectPr w:rsidR="00C92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14B2EA"/>
    <w:multiLevelType w:val="singleLevel"/>
    <w:tmpl w:val="AD14B2EA"/>
    <w:lvl w:ilvl="0">
      <w:start w:val="1"/>
      <w:numFmt w:val="decimal"/>
      <w:suff w:val="space"/>
      <w:lvlText w:val="%1."/>
      <w:lvlJc w:val="left"/>
      <w:pPr>
        <w:ind w:left="240" w:firstLine="0"/>
      </w:pPr>
    </w:lvl>
  </w:abstractNum>
  <w:abstractNum w:abstractNumId="1" w15:restartNumberingAfterBreak="0">
    <w:nsid w:val="314E0464"/>
    <w:multiLevelType w:val="singleLevel"/>
    <w:tmpl w:val="314E0464"/>
    <w:lvl w:ilvl="0">
      <w:start w:val="3"/>
      <w:numFmt w:val="chineseCounting"/>
      <w:suff w:val="nothing"/>
      <w:lvlText w:val="（%1）"/>
      <w:lvlJc w:val="left"/>
      <w:rPr>
        <w:rFonts w:hint="eastAsia"/>
      </w:rPr>
    </w:lvl>
  </w:abstractNum>
  <w:num w:numId="1" w16cid:durableId="222760810">
    <w:abstractNumId w:val="1"/>
  </w:num>
  <w:num w:numId="2" w16cid:durableId="856189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kxMjE2NmZmYmRiOTUwNjAzM2FlOWRhMTBhYzQzODEifQ=="/>
  </w:docVars>
  <w:rsids>
    <w:rsidRoot w:val="00BA4F54"/>
    <w:rsid w:val="000215DE"/>
    <w:rsid w:val="00030F92"/>
    <w:rsid w:val="00033F60"/>
    <w:rsid w:val="00052CA2"/>
    <w:rsid w:val="00065486"/>
    <w:rsid w:val="00081419"/>
    <w:rsid w:val="000F7B1A"/>
    <w:rsid w:val="001008EC"/>
    <w:rsid w:val="001136F8"/>
    <w:rsid w:val="00122460"/>
    <w:rsid w:val="00132BE9"/>
    <w:rsid w:val="001563DE"/>
    <w:rsid w:val="001920F9"/>
    <w:rsid w:val="001F0608"/>
    <w:rsid w:val="00215B2B"/>
    <w:rsid w:val="002243EF"/>
    <w:rsid w:val="002346E3"/>
    <w:rsid w:val="00242546"/>
    <w:rsid w:val="002539BB"/>
    <w:rsid w:val="00267966"/>
    <w:rsid w:val="00270A62"/>
    <w:rsid w:val="00291D7E"/>
    <w:rsid w:val="002E7643"/>
    <w:rsid w:val="003037D4"/>
    <w:rsid w:val="0030560A"/>
    <w:rsid w:val="0037366A"/>
    <w:rsid w:val="00375FFF"/>
    <w:rsid w:val="00385AC3"/>
    <w:rsid w:val="00460A80"/>
    <w:rsid w:val="00463FFC"/>
    <w:rsid w:val="004954A1"/>
    <w:rsid w:val="004D4695"/>
    <w:rsid w:val="004F2714"/>
    <w:rsid w:val="00513984"/>
    <w:rsid w:val="00527652"/>
    <w:rsid w:val="00562D95"/>
    <w:rsid w:val="005679B6"/>
    <w:rsid w:val="00585BBB"/>
    <w:rsid w:val="00590128"/>
    <w:rsid w:val="00592940"/>
    <w:rsid w:val="005936E8"/>
    <w:rsid w:val="005A41B4"/>
    <w:rsid w:val="005B3FBD"/>
    <w:rsid w:val="005C1496"/>
    <w:rsid w:val="005D413C"/>
    <w:rsid w:val="005D6519"/>
    <w:rsid w:val="005D68CA"/>
    <w:rsid w:val="005E7B23"/>
    <w:rsid w:val="006408B9"/>
    <w:rsid w:val="006E46FE"/>
    <w:rsid w:val="006E7F4E"/>
    <w:rsid w:val="006F433C"/>
    <w:rsid w:val="007247C8"/>
    <w:rsid w:val="00754F87"/>
    <w:rsid w:val="00762D21"/>
    <w:rsid w:val="00773BE9"/>
    <w:rsid w:val="00775C8C"/>
    <w:rsid w:val="007C47E6"/>
    <w:rsid w:val="0086482F"/>
    <w:rsid w:val="00890784"/>
    <w:rsid w:val="0089179D"/>
    <w:rsid w:val="008D7C21"/>
    <w:rsid w:val="00907287"/>
    <w:rsid w:val="00974978"/>
    <w:rsid w:val="00996811"/>
    <w:rsid w:val="009B252F"/>
    <w:rsid w:val="009F47BD"/>
    <w:rsid w:val="00B0796A"/>
    <w:rsid w:val="00B34C76"/>
    <w:rsid w:val="00B51226"/>
    <w:rsid w:val="00B86625"/>
    <w:rsid w:val="00B87EE8"/>
    <w:rsid w:val="00BA4F54"/>
    <w:rsid w:val="00BC2A2F"/>
    <w:rsid w:val="00BD078C"/>
    <w:rsid w:val="00BD3720"/>
    <w:rsid w:val="00BF0103"/>
    <w:rsid w:val="00C006A3"/>
    <w:rsid w:val="00C028B6"/>
    <w:rsid w:val="00C30F29"/>
    <w:rsid w:val="00C50862"/>
    <w:rsid w:val="00C51776"/>
    <w:rsid w:val="00C86F3A"/>
    <w:rsid w:val="00C925FE"/>
    <w:rsid w:val="00CA215C"/>
    <w:rsid w:val="00CC05AA"/>
    <w:rsid w:val="00CC7F3C"/>
    <w:rsid w:val="00CD4EA6"/>
    <w:rsid w:val="00CE4AA6"/>
    <w:rsid w:val="00CF36FA"/>
    <w:rsid w:val="00DC2623"/>
    <w:rsid w:val="00DC79CC"/>
    <w:rsid w:val="00DF50D6"/>
    <w:rsid w:val="00E12319"/>
    <w:rsid w:val="00E455A8"/>
    <w:rsid w:val="00EA2BB3"/>
    <w:rsid w:val="00EB45FF"/>
    <w:rsid w:val="00EC6F14"/>
    <w:rsid w:val="00EE1FC3"/>
    <w:rsid w:val="00EE23B4"/>
    <w:rsid w:val="00F169DE"/>
    <w:rsid w:val="00F17B7A"/>
    <w:rsid w:val="00F73579"/>
    <w:rsid w:val="00FE4FFC"/>
    <w:rsid w:val="0147778C"/>
    <w:rsid w:val="042C0EBC"/>
    <w:rsid w:val="09E16531"/>
    <w:rsid w:val="0B2D14D8"/>
    <w:rsid w:val="11D81D3B"/>
    <w:rsid w:val="24B44889"/>
    <w:rsid w:val="30FF50DE"/>
    <w:rsid w:val="34B3141C"/>
    <w:rsid w:val="34D6485D"/>
    <w:rsid w:val="3600792F"/>
    <w:rsid w:val="367C2E6F"/>
    <w:rsid w:val="39266131"/>
    <w:rsid w:val="3F6F78D3"/>
    <w:rsid w:val="41313092"/>
    <w:rsid w:val="527C6137"/>
    <w:rsid w:val="54FE72D7"/>
    <w:rsid w:val="568F468B"/>
    <w:rsid w:val="59C56616"/>
    <w:rsid w:val="5A072EC3"/>
    <w:rsid w:val="6B3D29DC"/>
    <w:rsid w:val="71BE1FE5"/>
    <w:rsid w:val="79DC7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2B35C"/>
  <w15:docId w15:val="{1A96E2BE-F972-4D31-BCE3-A51AE088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132BE9"/>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link w:val="a4"/>
    <w:uiPriority w:val="99"/>
    <w:qFormat/>
    <w:pPr>
      <w:spacing w:after="120"/>
    </w:pPr>
  </w:style>
  <w:style w:type="paragraph" w:styleId="TOC5">
    <w:name w:val="toc 5"/>
    <w:basedOn w:val="a"/>
    <w:next w:val="a"/>
    <w:qFormat/>
    <w:pPr>
      <w:wordWrap w:val="0"/>
    </w:pPr>
    <w:rPr>
      <w:rFonts w:ascii="宋体" w:hAnsi="宋体"/>
      <w:kern w:val="0"/>
      <w:sz w:val="24"/>
      <w:szCs w:val="20"/>
    </w:rPr>
  </w:style>
  <w:style w:type="paragraph" w:styleId="a5">
    <w:name w:val="Balloon Text"/>
    <w:basedOn w:val="a"/>
    <w:link w:val="a6"/>
    <w:qFormat/>
    <w:rPr>
      <w:rFonts w:ascii="Calibri" w:hAnsi="Calibri" w:cs="黑体"/>
      <w:sz w:val="18"/>
      <w:szCs w:val="1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1"/>
    <w:link w:val="a5"/>
    <w:qFormat/>
    <w:rPr>
      <w:rFonts w:ascii="Calibri" w:eastAsia="宋体" w:hAnsi="Calibri" w:cs="黑体"/>
      <w:kern w:val="2"/>
      <w:sz w:val="18"/>
      <w:szCs w:val="18"/>
    </w:rPr>
  </w:style>
  <w:style w:type="paragraph" w:customStyle="1" w:styleId="1">
    <w:name w:val="列表段落1"/>
    <w:basedOn w:val="a"/>
    <w:uiPriority w:val="99"/>
    <w:qFormat/>
    <w:pPr>
      <w:ind w:firstLineChars="200" w:firstLine="420"/>
    </w:pPr>
    <w:rPr>
      <w:rFonts w:ascii="Calibri" w:hAnsi="Calibri" w:cs="黑体"/>
    </w:rPr>
  </w:style>
  <w:style w:type="character" w:customStyle="1" w:styleId="font11">
    <w:name w:val="font11"/>
    <w:qFormat/>
    <w:rPr>
      <w:rFonts w:ascii="宋体" w:eastAsia="宋体" w:hAnsi="宋体" w:cs="宋体" w:hint="eastAsia"/>
      <w:color w:val="000000"/>
      <w:sz w:val="36"/>
      <w:szCs w:val="36"/>
      <w:u w:val="none"/>
    </w:rPr>
  </w:style>
  <w:style w:type="paragraph" w:styleId="a8">
    <w:name w:val="List Paragraph"/>
    <w:basedOn w:val="a"/>
    <w:uiPriority w:val="99"/>
    <w:qFormat/>
    <w:pPr>
      <w:ind w:firstLineChars="200" w:firstLine="420"/>
    </w:pPr>
  </w:style>
  <w:style w:type="character" w:customStyle="1" w:styleId="a4">
    <w:name w:val="正文文本 字符"/>
    <w:basedOn w:val="a1"/>
    <w:link w:val="a0"/>
    <w:uiPriority w:val="99"/>
    <w:rsid w:val="00291D7E"/>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579;&#28851;&#25104;\Documents\OneDrive\&#26700;&#38754;\&#29983;&#29289;&#23398;&#31185;&#19987;&#23478;&#36827;&#26657;&#22253;&#39033;&#30446;&#20070;202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生物学科专家进校园项目书2023.3</Template>
  <TotalTime>104</TotalTime>
  <Pages>6</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王炳成</dc:creator>
  <cp:lastModifiedBy>王 炳成</cp:lastModifiedBy>
  <cp:revision>33</cp:revision>
  <dcterms:created xsi:type="dcterms:W3CDTF">2023-03-08T02:50:00Z</dcterms:created>
  <dcterms:modified xsi:type="dcterms:W3CDTF">2023-03-10T01:48:00Z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1BAA090292D04307B6D4589B5B901D79</vt:lpwstr>
  </property>
</Properties>
</file>