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right="0"/>
        <w:jc w:val="center"/>
        <w:rPr>
          <w:rFonts w:ascii="微软雅黑" w:hAnsi="微软雅黑" w:eastAsia="微软雅黑" w:cs="微软雅黑"/>
          <w:b/>
          <w:bCs/>
          <w:i w:val="0"/>
          <w:iCs w:val="0"/>
          <w:caps w:val="0"/>
          <w:color w:val="3C3C3C"/>
          <w:spacing w:val="0"/>
          <w:sz w:val="32"/>
          <w:szCs w:val="32"/>
          <w:u w:val="none"/>
          <w:bdr w:val="none" w:color="auto" w:sz="0" w:space="0"/>
          <w:shd w:val="clear" w:fill="FFFFFF"/>
        </w:rPr>
      </w:pPr>
      <w:r>
        <w:rPr>
          <w:rFonts w:hint="eastAsia" w:ascii="微软雅黑" w:hAnsi="微软雅黑" w:eastAsia="微软雅黑" w:cs="微软雅黑"/>
          <w:b/>
          <w:bCs/>
          <w:i w:val="0"/>
          <w:iCs w:val="0"/>
          <w:caps w:val="0"/>
          <w:color w:val="3C3C3C"/>
          <w:spacing w:val="0"/>
          <w:sz w:val="32"/>
          <w:szCs w:val="32"/>
          <w:shd w:val="clear" w:fill="FFFFFF"/>
          <w:lang w:eastAsia="zh-CN"/>
        </w:rPr>
        <w:t>滨州行知中学</w:t>
      </w:r>
      <w:r>
        <w:rPr>
          <w:rFonts w:ascii="微软雅黑" w:hAnsi="微软雅黑" w:eastAsia="微软雅黑" w:cs="微软雅黑"/>
          <w:b/>
          <w:bCs/>
          <w:i w:val="0"/>
          <w:iCs w:val="0"/>
          <w:caps w:val="0"/>
          <w:color w:val="3C3C3C"/>
          <w:spacing w:val="0"/>
          <w:sz w:val="32"/>
          <w:szCs w:val="32"/>
          <w:shd w:val="clear" w:fill="FFFFFF"/>
        </w:rPr>
        <w:t>校舍安全管理制度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ascii="Helvetica" w:hAnsi="Helvetica" w:eastAsia="Helvetica" w:cs="Helvetica"/>
          <w:i w:val="0"/>
          <w:iCs w:val="0"/>
          <w:caps w:val="0"/>
          <w:color w:val="333333"/>
          <w:spacing w:val="0"/>
          <w:sz w:val="21"/>
          <w:szCs w:val="21"/>
          <w:u w:val="none"/>
        </w:rPr>
      </w:pPr>
      <w:r>
        <w:rPr>
          <w:rFonts w:ascii="微软雅黑" w:hAnsi="微软雅黑" w:eastAsia="微软雅黑" w:cs="微软雅黑"/>
          <w:i w:val="0"/>
          <w:iCs w:val="0"/>
          <w:caps w:val="0"/>
          <w:color w:val="3C3C3C"/>
          <w:spacing w:val="0"/>
          <w:sz w:val="24"/>
          <w:szCs w:val="24"/>
          <w:u w:val="none"/>
          <w:bdr w:val="none" w:color="auto" w:sz="0" w:space="0"/>
          <w:shd w:val="clear" w:fill="FFFFFF"/>
        </w:rPr>
        <w:t>1.学校师生都要树立安全意识，密切关注好学校校舍安全使用情况，对使用的建筑物有责任做好监督工作，有权拒绝在有危险的建筑物下进行学校教育活动。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default" w:ascii="Helvetica" w:hAnsi="Helvetica" w:eastAsia="Helvetica" w:cs="Helvetica"/>
          <w:i w:val="0"/>
          <w:iCs w:val="0"/>
          <w:caps w:val="0"/>
          <w:color w:val="333333"/>
          <w:spacing w:val="0"/>
          <w:sz w:val="21"/>
          <w:szCs w:val="21"/>
          <w:u w:val="none"/>
        </w:rPr>
      </w:pPr>
      <w:r>
        <w:rPr>
          <w:rFonts w:hint="eastAsia" w:ascii="微软雅黑" w:hAnsi="微软雅黑" w:eastAsia="微软雅黑" w:cs="微软雅黑"/>
          <w:i w:val="0"/>
          <w:iCs w:val="0"/>
          <w:caps w:val="0"/>
          <w:color w:val="3C3C3C"/>
          <w:spacing w:val="0"/>
          <w:sz w:val="24"/>
          <w:szCs w:val="24"/>
          <w:u w:val="none"/>
          <w:bdr w:val="none" w:color="auto" w:sz="0" w:space="0"/>
          <w:shd w:val="clear" w:fill="FFFFFF"/>
        </w:rPr>
        <w:t>2.后勤服务中心是学校校舍安全工作的责任人，要采取一切措施做好此项工作。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default" w:ascii="Helvetica" w:hAnsi="Helvetica" w:eastAsia="Helvetica" w:cs="Helvetica"/>
          <w:i w:val="0"/>
          <w:iCs w:val="0"/>
          <w:caps w:val="0"/>
          <w:color w:val="333333"/>
          <w:spacing w:val="0"/>
          <w:sz w:val="21"/>
          <w:szCs w:val="21"/>
          <w:u w:val="none"/>
        </w:rPr>
      </w:pPr>
      <w:r>
        <w:rPr>
          <w:rFonts w:hint="eastAsia" w:ascii="微软雅黑" w:hAnsi="微软雅黑" w:eastAsia="微软雅黑" w:cs="微软雅黑"/>
          <w:i w:val="0"/>
          <w:iCs w:val="0"/>
          <w:caps w:val="0"/>
          <w:color w:val="3C3C3C"/>
          <w:spacing w:val="0"/>
          <w:sz w:val="24"/>
          <w:szCs w:val="24"/>
          <w:u w:val="none"/>
          <w:bdr w:val="none" w:color="auto" w:sz="0" w:space="0"/>
          <w:shd w:val="clear" w:fill="FFFFFF"/>
        </w:rPr>
        <w:t>3.校舍安全检查工作</w:t>
      </w:r>
      <w:bookmarkStart w:id="0" w:name="_GoBack"/>
      <w:bookmarkEnd w:id="0"/>
      <w:r>
        <w:rPr>
          <w:rFonts w:hint="eastAsia" w:ascii="微软雅黑" w:hAnsi="微软雅黑" w:eastAsia="微软雅黑" w:cs="微软雅黑"/>
          <w:i w:val="0"/>
          <w:iCs w:val="0"/>
          <w:caps w:val="0"/>
          <w:color w:val="3C3C3C"/>
          <w:spacing w:val="0"/>
          <w:sz w:val="24"/>
          <w:szCs w:val="24"/>
          <w:u w:val="none"/>
          <w:bdr w:val="none" w:color="auto" w:sz="0" w:space="0"/>
          <w:shd w:val="clear" w:fill="FFFFFF"/>
        </w:rPr>
        <w:t>要做到经常性与季节性、突击性相结合的方法进行。经常性工作指每学期开学初必须经安全检查人员进行检查无误后，方可正常投入使用，平时每天都要注意校舍等建筑物的安全情况。季节性工作指上半年梅雨季前和下半年冬季雪季前的安全检查工作。突击性工作指上级有关部门及本校组织的各项有关校舍安全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default" w:ascii="Helvetica" w:hAnsi="Helvetica" w:eastAsia="Helvetica" w:cs="Helvetica"/>
          <w:i w:val="0"/>
          <w:iCs w:val="0"/>
          <w:caps w:val="0"/>
          <w:color w:val="333333"/>
          <w:spacing w:val="0"/>
          <w:sz w:val="21"/>
          <w:szCs w:val="21"/>
          <w:u w:val="none"/>
        </w:rPr>
      </w:pPr>
      <w:r>
        <w:rPr>
          <w:rFonts w:hint="eastAsia" w:ascii="微软雅黑" w:hAnsi="微软雅黑" w:eastAsia="微软雅黑" w:cs="微软雅黑"/>
          <w:i w:val="0"/>
          <w:iCs w:val="0"/>
          <w:caps w:val="0"/>
          <w:color w:val="3C3C3C"/>
          <w:spacing w:val="0"/>
          <w:sz w:val="24"/>
          <w:szCs w:val="24"/>
          <w:u w:val="none"/>
          <w:bdr w:val="none" w:color="auto" w:sz="0" w:space="0"/>
          <w:shd w:val="clear" w:fill="FFFFFF"/>
        </w:rPr>
        <w:t>4.校舍安全检查工作过程中要做到全面、细致，不漏检一个地方、项目，不漏检死角。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default" w:ascii="Helvetica" w:hAnsi="Helvetica" w:eastAsia="Helvetica" w:cs="Helvetica"/>
          <w:i w:val="0"/>
          <w:iCs w:val="0"/>
          <w:caps w:val="0"/>
          <w:color w:val="333333"/>
          <w:spacing w:val="0"/>
          <w:sz w:val="21"/>
          <w:szCs w:val="21"/>
          <w:u w:val="none"/>
        </w:rPr>
      </w:pPr>
      <w:r>
        <w:rPr>
          <w:rFonts w:hint="eastAsia" w:ascii="微软雅黑" w:hAnsi="微软雅黑" w:eastAsia="微软雅黑" w:cs="微软雅黑"/>
          <w:i w:val="0"/>
          <w:iCs w:val="0"/>
          <w:caps w:val="0"/>
          <w:color w:val="3C3C3C"/>
          <w:spacing w:val="0"/>
          <w:sz w:val="24"/>
          <w:szCs w:val="24"/>
          <w:u w:val="none"/>
          <w:bdr w:val="none" w:color="auto" w:sz="0" w:space="0"/>
          <w:shd w:val="clear" w:fill="FFFFFF"/>
        </w:rPr>
        <w:t>5.检查出的校舍等建筑物有安全隐患或危险迹象，应及时报告后勤服务中心主任，后勤服务中心主任在接到报告后一天内必须组织有关技术人员实地察看，提出相应措施。报中心主任和执行校长同意后协商解决有关事宜。检查确定为危险房屋的校舍立即封闭严禁师生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default" w:ascii="Helvetica" w:hAnsi="Helvetica" w:eastAsia="Helvetica" w:cs="Helvetica"/>
          <w:i w:val="0"/>
          <w:iCs w:val="0"/>
          <w:caps w:val="0"/>
          <w:color w:val="333333"/>
          <w:spacing w:val="0"/>
          <w:sz w:val="21"/>
          <w:szCs w:val="21"/>
          <w:u w:val="none"/>
        </w:rPr>
      </w:pPr>
      <w:r>
        <w:rPr>
          <w:rFonts w:hint="eastAsia" w:ascii="微软雅黑" w:hAnsi="微软雅黑" w:eastAsia="微软雅黑" w:cs="微软雅黑"/>
          <w:i w:val="0"/>
          <w:iCs w:val="0"/>
          <w:caps w:val="0"/>
          <w:color w:val="3C3C3C"/>
          <w:spacing w:val="0"/>
          <w:sz w:val="24"/>
          <w:szCs w:val="24"/>
          <w:u w:val="none"/>
          <w:bdr w:val="none" w:color="auto" w:sz="0" w:space="0"/>
          <w:shd w:val="clear" w:fill="FFFFFF"/>
        </w:rPr>
        <w:t>6.校舍安全检查应包括学校使用的所有房屋，各辅助建筑物设施（如体育设施），师生进出的主要路途建筑物，学校校舍内的用电线路、电器等，涉及师生人身安全的固定性物品。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pPr>
      <w:r>
        <w:rPr>
          <w:rFonts w:hint="eastAsia" w:ascii="微软雅黑" w:hAnsi="微软雅黑" w:eastAsia="微软雅黑" w:cs="微软雅黑"/>
          <w:i w:val="0"/>
          <w:iCs w:val="0"/>
          <w:caps w:val="0"/>
          <w:color w:val="3C3C3C"/>
          <w:spacing w:val="0"/>
          <w:sz w:val="24"/>
          <w:szCs w:val="24"/>
          <w:u w:val="none"/>
          <w:bdr w:val="none" w:color="auto" w:sz="0" w:space="0"/>
          <w:shd w:val="clear" w:fill="FFFFFF"/>
        </w:rPr>
        <w:t>7.后勤服务中心应及时将校舍安全隐患维修维护内容记入管理档案中。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NTRkZjI1YzkxMTA4NjNjMjFlN2YwNmI1ODNhZjMifQ=="/>
  </w:docVars>
  <w:rsids>
    <w:rsidRoot w:val="00000000"/>
    <w:rsid w:val="4716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523</Words>
  <Characters>530</Characters>
  <Lines>0</Lines>
  <Paragraphs>0</Paragraphs>
  <TotalTime>0</TotalTime>
  <ScaleCrop>false</ScaleCrop>
  <LinksUpToDate>false</LinksUpToDate>
  <CharactersWithSpaces>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2023-07-12T08:00:44Z</dcterms:created>
  <dc:creator>Administrator</dc:creator>
  <cp:lastModifiedBy>Administrator</cp:lastModifiedBy>
  <dcterms:modified xsi:type="dcterms:W3CDTF">2023-07-12T08:01:38Z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91B1973BD20541CB93A86DFC1390B7E9_12</vt:lpwstr>
  </property>
</Properties>
</file>